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0f2a261f2c078e9c64bd66938f4173ebc255"/>
    <w:p>
      <w:pPr>
        <w:pStyle w:val="Heading3"/>
      </w:pPr>
      <w:r>
        <w:t xml:space="preserve">Льготы по налогу на имущество физических лиц лицам, принимающим (принимавшим) участие в специальной военной операции, и членам их семей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</w:t>
      </w:r>
      <w:r>
        <w:t xml:space="preserve"> </w:t>
      </w:r>
      <w:r>
        <w:rPr>
          <w:bCs/>
          <w:b/>
        </w:rPr>
        <w:t xml:space="preserve">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BodyText"/>
      </w:pP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Членам семей лиц, указанных в подпункте 9.4 пункта 1 статьи 407 НК РФ, соответствующая налоговая льгота предоставляется</w:t>
      </w:r>
      <w:r>
        <w:t xml:space="preserve"> </w:t>
      </w:r>
      <w:r>
        <w:rPr>
          <w:bCs/>
          <w:b/>
        </w:rPr>
        <w:t xml:space="preserve">только за период участия указанных лиц</w:t>
      </w:r>
      <w:r>
        <w:t xml:space="preserve"> </w:t>
      </w:r>
      <w:r>
        <w:t xml:space="preserve">в специальной военной операции (при выполнении задач в период проведения специальной военной операции).</w:t>
      </w:r>
    </w:p>
    <w:p>
      <w:pPr>
        <w:pStyle w:val="BodyText"/>
      </w:pP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pStyle w:val="BodyText"/>
      </w:pP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</w:t>
      </w:r>
      <w:r>
        <w:t xml:space="preserve"> </w:t>
      </w:r>
      <w:r>
        <w:rPr>
          <w:bCs/>
          <w:b/>
        </w:rPr>
        <w:t xml:space="preserve">за налоговые периоды 2022 и 2023 годов</w:t>
      </w:r>
      <w:r>
        <w:t xml:space="preserve">.</w:t>
      </w:r>
    </w:p>
    <w:p>
      <w:pPr>
        <w:pStyle w:val="BodyText"/>
      </w:pP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</w:t>
      </w:r>
      <w:r>
        <w:t xml:space="preserve"> </w:t>
      </w:r>
      <w:r>
        <w:rPr>
          <w:bCs/>
          <w:b/>
        </w:rPr>
        <w:t xml:space="preserve">налоговая льгота предоставляется в отношении одного объекта налогообложения каждого вида</w:t>
      </w:r>
      <w:r>
        <w:t xml:space="preserve"> </w:t>
      </w:r>
      <w:r>
        <w:t xml:space="preserve">(например, одной квартиры) с максимальной исчисленной суммой налога.</w:t>
      </w:r>
    </w:p>
    <w:p>
      <w:pPr>
        <w:pStyle w:val="BodyText"/>
      </w:pP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</w:t>
      </w:r>
      <w:r>
        <w:t xml:space="preserve"> </w:t>
      </w:r>
      <w:r>
        <w:rPr>
          <w:bCs/>
          <w:b/>
        </w:rPr>
        <w:t xml:space="preserve">для получения налоговой льготы</w:t>
      </w:r>
      <w:r>
        <w:t xml:space="preserve">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http://www.nalog.gov.ru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http://krylatskoe.mos.ru/to-help-the-taxpayer-new/detail/12813383.html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813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813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2025-07-23T18:35:36Z</dcterms:created>
  <dcterms:modified xsi:type="dcterms:W3CDTF">2025-07-23T18:35:36Z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