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b0cf573ada80d81862275d59e7847c2101527"/>
    <w:p>
      <w:pPr>
        <w:pStyle w:val="Heading3"/>
      </w:pPr>
      <w:r>
        <w:t xml:space="preserve">Автоматизированная упрощенная система налогообложения: что это и как работает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http://krylatskoe.mos.ru/to-help-the-taxpayer-new/detail/11271657.html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71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71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2024-01-23T01:18:46Z</dcterms:created>
  <dcterms:modified xsi:type="dcterms:W3CDTF">2024-01-23T01:18:46Z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