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6d2333e47bcbe0ed07e7ba33400071c1502a2"/>
    <w:p>
      <w:pPr>
        <w:pStyle w:val="Heading3"/>
      </w:pPr>
      <w:r>
        <w:t xml:space="preserve">Жители района Крылатское передали книги для создания библиотеки в помещении районного Совета ветеранов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От жителей района переданы книги для создания библиотеки в помещении районного Совета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http://krylatskoe.mos.ru/the-council-of-veterans/news/detail/9300483.html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300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300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2025-03-04T23:45:17Z</dcterms:created>
  <dcterms:modified xsi:type="dcterms:W3CDTF">2025-03-04T23:45:17Z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