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af10e0919435c5ca5a4c77484c4332687cf87"/>
    <w:p>
      <w:pPr>
        <w:pStyle w:val="Heading3"/>
      </w:pPr>
      <w:r>
        <w:t xml:space="preserve">Московский Городской Совет ветеранов организовал для ветеранов Западного округа теплоходную экскурсию в «Бухту радости»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t xml:space="preserve">24.08.2020г. Московский Городской Совет ветеранов организовал для ветеранов Западного округа теплоходную экскурсию в «Бухту радости». В этой экскурсии приняли участие ветераны района Крылатское – 15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http://krylatskoe.mos.ru/the-council-of-veterans/news/detail/9300466.html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9300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9300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2023-11-13T08:53:27Z</dcterms:created>
  <dcterms:modified xsi:type="dcterms:W3CDTF">2023-11-13T08:53:27Z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