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стартовал-конкурс-лица-района"/>
    <w:p>
      <w:pPr>
        <w:pStyle w:val="Heading3"/>
      </w:pPr>
      <w:r>
        <w:t xml:space="preserve">В Москве стартовал конкурс «Лица района»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moscow-863531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http://krylatskoe.mos.ru/presscenter/news/detail/9714517.html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1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1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2025-08-06T07:08:30Z</dcterms:created>
  <dcterms:modified xsi:type="dcterms:W3CDTF">2025-08-06T07:08:30Z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