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05.10.2020</w:t>
      </w:r>
    </w:p>
    <w:p>
      <w:pPr>
        <w:pStyle w:val="BodyText"/>
      </w:pPr>
      <w:r>
        <w:rPr>
          <w:bCs/>
          <w:b/>
        </w:rPr>
        <w:t xml:space="preserve">С 1 по 20 октября 2020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2020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3 квартал 2020 года необходимо подать</w:t>
      </w:r>
      <w:r>
        <w:t xml:space="preserve"> </w:t>
      </w:r>
      <w:r>
        <w:rPr>
          <w:bCs/>
          <w:b/>
        </w:rPr>
        <w:t xml:space="preserve">до 20 октября 2020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8(495)621-44-41,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http://krylatskoe.mos.ru/presscenter/news/detail/9296622.html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296622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296622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2025-05-26T01:37:57Z</dcterms:created>
  <dcterms:modified xsi:type="dcterms:W3CDTF">2025-05-26T01:37:57Z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