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45e82761f1adaa8df82e40404dbe58bc46b3e2d"/>
    <w:p>
      <w:pPr>
        <w:pStyle w:val="Heading3"/>
      </w:pPr>
      <w:r>
        <w:t xml:space="preserve">Правительством Москвы предусмотрены выплаты из бюджета в виде грантов</w:t>
      </w:r>
    </w:p>
    <w:p>
      <w:pPr>
        <w:pStyle w:val="FirstParagraph"/>
      </w:pPr>
      <w:r>
        <w:t xml:space="preserve">07.07.2020</w:t>
      </w:r>
    </w:p>
    <w:p>
      <w:pPr>
        <w:pStyle w:val="BodyText"/>
      </w:pPr>
      <w:r>
        <w:t xml:space="preserve">Правительством Москвы предусмотрены выплаты из бюджета в виде грантов (пункт 5 Постановления Правительства Москвы от 24.03.2020 № 212-ПП "О мерах экономической поддержки в условиях режима повышенной готовности").</w:t>
      </w:r>
    </w:p>
    <w:p>
      <w:pPr>
        <w:pStyle w:val="BodyText"/>
      </w:pPr>
      <w:r>
        <w:t xml:space="preserve">Порядок выплаты указанных грантов утвержден Постановлением Правительства Москвы от 13.05.2020 № 574-ПП «Об утверждении Порядка предоставления грантов из бюджета города Москвы юридическим лицам в период действия режима повышенной готовности».</w:t>
      </w:r>
    </w:p>
    <w:p>
      <w:pPr>
        <w:pStyle w:val="BodyText"/>
      </w:pPr>
      <w:r>
        <w:t xml:space="preserve">Форма заявки, инструкция по ее заполнению, а также перечень необходимых документов утверждены </w:t>
      </w:r>
      <w:hyperlink r:id="rId20">
        <w:r>
          <w:rPr>
            <w:rStyle w:val="Hyperlink"/>
          </w:rPr>
          <w:t xml:space="preserve">приказом Департамента экономической политики города Москвы от 8 июня 2020 года № 71-ПР</w:t>
        </w:r>
      </w:hyperlink>
      <w:r>
        <w:t xml:space="preserve">.</w:t>
      </w:r>
    </w:p>
    <w:p>
      <w:pPr>
        <w:pStyle w:val="BodyText"/>
      </w:pPr>
      <w:r>
        <w:t xml:space="preserve">Заявки принимаются с 15 июня 2020 года по 31 декабря 2020 года.</w:t>
      </w:r>
    </w:p>
    <w:p>
      <w:pPr>
        <w:pStyle w:val="BodyText"/>
      </w:pPr>
      <w:r>
        <w:t xml:space="preserve">Подать заявку можно через Инвестиционный портал города Москвы:</w:t>
      </w:r>
      <w:r>
        <w:t xml:space="preserve"> </w:t>
      </w:r>
      <w:hyperlink r:id="rId21">
        <w:r>
          <w:rPr>
            <w:rStyle w:val="Hyperlink"/>
            <w:bCs/>
            <w:b/>
          </w:rPr>
          <w:t xml:space="preserve">https://investmoscow.ru/online-services/grant-request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Инструкция по оформлению и представлению заявок на получение грантов 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Заявка на получение гранта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http://krylatskoe.mos.ru/presscenter/news/detail/9010193.html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71-&#1087;&#1088;.pdf" TargetMode="External" /><Relationship Type="http://schemas.openxmlformats.org/officeDocument/2006/relationships/hyperlink" Id="rId23" Target="/&#1087;&#1088;&#1080;&#1083;-1_&#1092;&#1086;&#1088;&#1084;&#1072;-&#1079;&#1072;&#1103;&#1074;&#1082;&#1080;-71-&#1087;&#1088;.xlsx" TargetMode="External" /><Relationship Type="http://schemas.openxmlformats.org/officeDocument/2006/relationships/hyperlink" Id="rId22" Target="/&#1087;&#1088;&#1080;&#1083;-2_&#1080;&#1085;&#1089;&#1090;&#1088;&#1091;&#1082;&#1094;&#1080;&#1103;-&#1087;&#1086;-&#1086;&#1092;&#1086;&#1088;&#1084;&#1083;&#1077;&#1085;&#1080;&#1102;-&#1079;&#1072;&#1103;&#1074;&#1082;&#1080;-71-&#1087;&#1088;.doc" TargetMode="External" /><Relationship Type="http://schemas.openxmlformats.org/officeDocument/2006/relationships/hyperlink" Id="rId25" Target="http://krylatskoe.mos.ru" TargetMode="External" /><Relationship Type="http://schemas.openxmlformats.org/officeDocument/2006/relationships/hyperlink" Id="rId24" Target="http://krylatskoe.mos.ru/presscenter/news/detail/9010193.html" TargetMode="External" /><Relationship Type="http://schemas.openxmlformats.org/officeDocument/2006/relationships/hyperlink" Id="rId21" Target="https://investmoscow.ru/online-services/grant-reque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71-&#1087;&#1088;.pdf" TargetMode="External" /><Relationship Type="http://schemas.openxmlformats.org/officeDocument/2006/relationships/hyperlink" Id="rId23" Target="/&#1087;&#1088;&#1080;&#1083;-1_&#1092;&#1086;&#1088;&#1084;&#1072;-&#1079;&#1072;&#1103;&#1074;&#1082;&#1080;-71-&#1087;&#1088;.xlsx" TargetMode="External" /><Relationship Type="http://schemas.openxmlformats.org/officeDocument/2006/relationships/hyperlink" Id="rId22" Target="/&#1087;&#1088;&#1080;&#1083;-2_&#1080;&#1085;&#1089;&#1090;&#1088;&#1091;&#1082;&#1094;&#1080;&#1103;-&#1087;&#1086;-&#1086;&#1092;&#1086;&#1088;&#1084;&#1083;&#1077;&#1085;&#1080;&#1102;-&#1079;&#1072;&#1103;&#1074;&#1082;&#1080;-71-&#1087;&#1088;.doc" TargetMode="External" /><Relationship Type="http://schemas.openxmlformats.org/officeDocument/2006/relationships/hyperlink" Id="rId25" Target="http://krylatskoe.mos.ru" TargetMode="External" /><Relationship Type="http://schemas.openxmlformats.org/officeDocument/2006/relationships/hyperlink" Id="rId24" Target="http://krylatskoe.mos.ru/presscenter/news/detail/9010193.html" TargetMode="External" /><Relationship Type="http://schemas.openxmlformats.org/officeDocument/2006/relationships/hyperlink" Id="rId21" Target="https://investmoscow.ru/online-services/grant-reque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2025-06-02T20:15:26Z</dcterms:created>
  <dcterms:modified xsi:type="dcterms:W3CDTF">2025-06-02T20:15:26Z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