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арке-skazka-работает-автогородок"/>
    <w:p>
      <w:pPr>
        <w:pStyle w:val="Heading3"/>
      </w:pPr>
      <w:r>
        <w:t xml:space="preserve">В парке SKAZKA работает автогородок</w:t>
      </w:r>
    </w:p>
    <w:p>
      <w:pPr>
        <w:pStyle w:val="FirstParagraph"/>
      </w:pPr>
      <w:r>
        <w:t xml:space="preserve">27.07.2019</w:t>
      </w:r>
    </w:p>
    <w:p>
      <w:pPr>
        <w:pStyle w:val="BodyText"/>
      </w:pPr>
      <w:r>
        <w:t xml:space="preserve">Парк SKAZKA приглашает в автогородок, который существует на территории парка! У вашего ребёнка есть возможность выбрать любую из десяти автомобилей этого прекрасного автогородка и устроить самый настоящий тест-драйв.</w:t>
      </w:r>
    </w:p>
    <w:p>
      <w:pPr>
        <w:pStyle w:val="BodyText"/>
      </w:pPr>
      <w:r>
        <w:t xml:space="preserve">На выбранном автомобиле юный водитель сможет проехать по «оживлённой трассе», заехать на «заправку» и в «магазин», помахать вам рукой из окна, проезжая мимо. Ваш малыш будет представлять себя супергероем или может первоклассным гонщиком - ваш маленький, но уже такой большой ребёнок.</w:t>
      </w:r>
    </w:p>
    <w:p>
      <w:pPr>
        <w:pStyle w:val="BodyText"/>
      </w:pPr>
      <w:r>
        <w:t xml:space="preserve">Если же ему в силу возраста пока сложновато рулить машиной самому, сделать это за него вы сможете при помощи пульта управления.</w:t>
      </w:r>
    </w:p>
    <w:p>
      <w:pPr>
        <w:pStyle w:val="BodyText"/>
      </w:pPr>
      <w:r>
        <w:t xml:space="preserve">Такой аттракцион рассчитан на детей, рост которых не превышает 160 сантиметров, а ограничение по весу - до 39 кг.</w:t>
      </w:r>
    </w:p>
    <w:p>
      <w:pPr>
        <w:pStyle w:val="BodyText"/>
      </w:pPr>
      <w:r>
        <w:t xml:space="preserve">Автогородок ждёт вас!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http://krylatskoe.mos.ru/presscenter/news/detail/8246684.html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46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8246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2025-07-22T04:07:23Z</dcterms:created>
  <dcterms:modified xsi:type="dcterms:W3CDTF">2025-07-22T04:07:23Z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