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rPr>
          <w:bCs/>
          <w:b/>
        </w:rPr>
        <w:t xml:space="preserve">С 1 по 20 июля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2019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2 квартал 2019 года необходимо подать</w:t>
      </w:r>
      <w:r>
        <w:t xml:space="preserve"> </w:t>
      </w:r>
      <w:r>
        <w:rPr>
          <w:bCs/>
          <w:b/>
        </w:rPr>
        <w:t xml:space="preserve">до 20 июля 2019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http://krylatskoe.mos.ru/presscenter/news/detail/8206136.html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20613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20613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2023-12-08T10:34:21Z</dcterms:created>
  <dcterms:modified xsi:type="dcterms:W3CDTF">2023-12-08T10:34:21Z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