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889dfd071de5f7c74fdf5fbbe05a9eddf66f8"/>
    <w:p>
      <w:pPr>
        <w:pStyle w:val="Heading3"/>
      </w:pPr>
      <w:r>
        <w:t xml:space="preserve">Информация для работников вредных и опасных производств</w:t>
      </w:r>
    </w:p>
    <w:p>
      <w:pPr>
        <w:pStyle w:val="FirstParagraph"/>
      </w:pPr>
      <w:r>
        <w:t xml:space="preserve">18.04.2013</w:t>
      </w:r>
    </w:p>
    <w:p>
      <w:pPr>
        <w:pStyle w:val="BodyText"/>
      </w:pPr>
      <w:r>
        <w:t xml:space="preserve">Управление №2 ГУ- Главного Управления ПФР №2 по Москве и МО cообщает, что В связи с введением с 2013 года дополнительного тарифа для работодателей, имеющих рабочие места на вредных и опасных производствах, Пенсионный фонд дает ряд разъяснений относительно страхового стажа работников соответствующих отраслей.</w:t>
      </w:r>
    </w:p>
    <w:p>
      <w:pPr>
        <w:pStyle w:val="BodyText"/>
      </w:pPr>
      <w:r>
        <w:t xml:space="preserve">Напомним, для обеспечения дополнительного источника финансирования досрочных пенсий, с 2013 года введен дополнительный тариф для работодателей с вредными и опасными производствами: по Списку №1 он составляет 4%, по Списку №2 и «малым» спискам – 2%.</w:t>
      </w:r>
    </w:p>
    <w:p>
      <w:pPr>
        <w:pStyle w:val="BodyText"/>
      </w:pPr>
      <w:r>
        <w:t xml:space="preserve">По закону, работники вредных и опасных производств имеют право на досрочное назначение трудовой пенсии по старости. В соответствии с правилами исчисления периодов работы, дающей право на досрочное назначение пенсии, в страховой стаж и стаж на соответствующих видах работ включаются периоды работы, за которые уплачивались страховые взносы в Пенсионный фонд РФ. Таким образом, крайне важно, чтобы работодатель своевременно и в полном объеме уплачивал дополнительные страховые взносы по Спискам №1, №2 и «малым» спискам, иначе работник по данным персонифицированного учета рискует не выработать необходимый стаж и в результате лишится права на досрочное назначение трудовой пенсии по старости.</w:t>
      </w:r>
    </w:p>
    <w:p>
      <w:pPr>
        <w:pStyle w:val="BodyText"/>
      </w:pPr>
      <w:r>
        <w:t xml:space="preserve">Помимо того, что Пенсионный фонд предпринимает максимум усилий для контроля соответствующих работодателей, ПФР призывает работников вредных и опасных производств более ответственно подходить к формированию своей будущей пенсии и самостоятельно осуществлять дополнительный контроль над тем, насколько добросовестно работодатель уплачивает необходимые страховые взносы.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http://krylatskoe.mos.ru/presscenter/news/detail/811686.html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1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1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2025-07-19T23:18:35Z</dcterms:created>
  <dcterms:modified xsi:type="dcterms:W3CDTF">2025-07-19T23:18:35Z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