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0d95c2a0d65e0128303cafe3a2411cb6087b0"/>
    <w:p>
      <w:pPr>
        <w:pStyle w:val="Heading3"/>
      </w:pPr>
      <w:r>
        <w:t xml:space="preserve">Тематический рубрикатор по вопросам выбора тарифа страховых взносов (2% или 6%) на формирование накопительной части пенсии с 2014 года в системе обязательного пенсионного страхования.</w:t>
      </w:r>
    </w:p>
    <w:p>
      <w:pPr>
        <w:pStyle w:val="FirstParagraph"/>
      </w:pPr>
      <w:r>
        <w:t xml:space="preserve">11.03.2013</w:t>
      </w:r>
    </w:p>
    <w:p>
      <w:pPr>
        <w:pStyle w:val="BodyText"/>
      </w:pPr>
      <w:r>
        <w:rPr>
          <w:iCs/>
          <w:i/>
          <w:bCs/>
          <w:b/>
        </w:rPr>
        <w:t xml:space="preserve">Вопрос: правда ли, что в 2014 году изменится тариф отчислений на накопительную часть моей пенсии?</w:t>
      </w:r>
    </w:p>
    <w:p>
      <w:pPr>
        <w:pStyle w:val="BodyText"/>
      </w:pPr>
      <w:r>
        <w:t xml:space="preserve">Ответ: Да, это правда. Всем гражданам 1967 года рождения или моложе в 2013 году предоставлена возможность выбора тарифа страхового взноса на накопительную часть трудовой пенсии: либо оставить 6%, как сегодня, либо снизить его до 2%, тем самым увеличив тариф на формирование страховой части пенсии с нынешних 10% до 14%. Решение, какой тариф выбрать – за Вами.</w:t>
      </w:r>
    </w:p>
    <w:p>
      <w:pPr>
        <w:pStyle w:val="BodyText"/>
      </w:pPr>
      <w:r>
        <w:rPr>
          <w:iCs/>
          <w:i/>
          <w:bCs/>
          <w:b/>
        </w:rPr>
        <w:t xml:space="preserve">Вопрос: чем регулируется право выбора тарифа?</w:t>
      </w:r>
    </w:p>
    <w:p>
      <w:pPr>
        <w:pStyle w:val="BodyText"/>
      </w:pPr>
      <w:r>
        <w:t xml:space="preserve">Ответ: Право выбора тарифа регулируется Федеральным законом Российской Федерации от 3 декабря 2012 года №243-ФЗ «О внесении изменений в отдельные законодательные акты Российской Федерации по вопросам обязательного пенсионного страхования».</w:t>
      </w:r>
    </w:p>
    <w:p>
      <w:pPr>
        <w:pStyle w:val="BodyText"/>
      </w:pPr>
      <w:r>
        <w:rPr>
          <w:iCs/>
          <w:i/>
          <w:bCs/>
          <w:b/>
        </w:rPr>
        <w:t xml:space="preserve">Вопрос: как будут формироваться мои пенсионные накопления, если я не подавал никаких заявлений в ПФР о выборе инвестиционного портфеля государственной управляющей компании или негосударственного пенсионного фонда?</w:t>
      </w:r>
    </w:p>
    <w:p>
      <w:pPr>
        <w:pStyle w:val="BodyText"/>
      </w:pPr>
      <w:r>
        <w:t xml:space="preserve">Ответ: Если Вы не подавали заявление (или Ваше заявление не было удовлетворено) о выборе инвестиционного портфеля управляющей компании или негосударственного пенсионного фонда, то есть Вы являетесь «молчуном», Вы можете:</w:t>
      </w:r>
    </w:p>
    <w:p>
      <w:pPr>
        <w:numPr>
          <w:ilvl w:val="0"/>
          <w:numId w:val="1001"/>
        </w:numPr>
        <w:pStyle w:val="Compact"/>
      </w:pPr>
      <w:r>
        <w:t xml:space="preserve">По-прежнему оставаться «молчуном» и не подавать никаких заявлений в 2013 году и далее. Тогда с 2014 года на финансирование накопительной части трудовой пенсии будет перечисляться 2% тарифа страховых взносов, а 14% тарифа – на страховую часть пенсии.</w:t>
      </w:r>
    </w:p>
    <w:p>
      <w:pPr>
        <w:numPr>
          <w:ilvl w:val="0"/>
          <w:numId w:val="1001"/>
        </w:numPr>
        <w:pStyle w:val="Compact"/>
      </w:pPr>
      <w:r>
        <w:t xml:space="preserve">В течение 2013 года подать заявление о выборе управляющей компании (в том числе государственной управляющей компании «Внешэкономбанк») либо негосударственного пенсионного фонда для того, чтобы с 2014 года и далее Ваши страховые взносы направлялись на финансирование накопительной части трудовой пенсии в размере 6 %. При этом, как и раньше, при переводе пенсионных накоплений в негосударственный пенсионный фонд, Вам необходимо заключить с выбранным негосударственным пенсионным фондом соответствующий договор об обязательном пенсионном страховании.</w:t>
      </w:r>
    </w:p>
    <w:p>
      <w:pPr>
        <w:pStyle w:val="FirstParagraph"/>
      </w:pPr>
      <w:r>
        <w:rPr>
          <w:iCs/>
          <w:i/>
          <w:bCs/>
          <w:b/>
        </w:rPr>
        <w:t xml:space="preserve">Вопрос: как будут формироваться мои пенсионные накопления, если я уже подавал заявление в ПФР о выборе инвестиционного портфеля государственной управляющей компании (Внешэкономбанк)/я вернулся в государственную управляющую компанию (Внешэкономбанк) из негосударственного пенсионного фонда или частной управляющей компании?</w:t>
      </w:r>
    </w:p>
    <w:p>
      <w:pPr>
        <w:pStyle w:val="BodyText"/>
      </w:pPr>
      <w:r>
        <w:t xml:space="preserve">Ответ: В этом случае по умолчанию с 2014 года и далее Ваши страховые взносы будут направляться на финансирование накопительной части трудовой пенсии в размере 6%. При этом у Вас есть право в течение 2013 года подать заявление о выборе любого портфеля государственной управляющей компании «Внешэкономбанк» с пометкой 2%. Тогда с 2014 года на финансирование накопительной части трудовой пенсии будет перечисляться 2% тарифа страховых взносов.</w:t>
      </w:r>
      <w:r>
        <w:t xml:space="preserve"> </w:t>
      </w:r>
      <w:r>
        <w:rPr>
          <w:bCs/>
          <w:b/>
        </w:rPr>
        <w:t xml:space="preserve">В настоящее время форма такого заявления разработана и находится на утверждении в профильных министерствах.</w:t>
      </w:r>
    </w:p>
    <w:p>
      <w:pPr>
        <w:pStyle w:val="BodyText"/>
      </w:pPr>
      <w:r>
        <w:rPr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ВЭБ имеет право вкладывать пенсионные накопления граждан в два инвестиционных портфеля:</w:t>
      </w:r>
    </w:p>
    <w:p>
      <w:pPr>
        <w:pStyle w:val="BodyText"/>
      </w:pPr>
      <w:r>
        <w:rPr>
          <w:iCs/>
          <w:i/>
        </w:rPr>
        <w:t xml:space="preserve">Базовый - формируется из облигаций Российской Федерации и корпоративных облигаций российских эмитентов, гарантированных государством.</w:t>
      </w:r>
      <w:r>
        <w:br/>
      </w:r>
      <w:r>
        <w:rPr>
          <w:iCs/>
          <w:i/>
        </w:rPr>
        <w:t xml:space="preserve">Расширенный - формируется из государственных ценных бумаг субъектов Российской Федерации, корпоративных облигаций российский эмитентов, гарантированных государством депозитов в рублях и иностранной валюте в кредитных организациях, ипотечных ценных бумаг, облигаций международных финансовых организаций.</w:t>
      </w:r>
    </w:p>
    <w:p>
      <w:pPr>
        <w:pStyle w:val="BodyText"/>
      </w:pPr>
      <w:r>
        <w:rPr>
          <w:iCs/>
          <w:i/>
        </w:rPr>
        <w:t xml:space="preserve">Если Вы не подавали в ПФР заявлений о смене портфеля, то сейчас Ваши средства по умолчанию инвестируются в составе расширенного инвестиционного портфеля.</w:t>
      </w:r>
    </w:p>
    <w:p>
      <w:pPr>
        <w:pStyle w:val="BodyText"/>
      </w:pPr>
      <w:r>
        <w:rPr>
          <w:iCs/>
          <w:i/>
        </w:rPr>
        <w:t xml:space="preserve">Если Вы хотите, чтобы средства накопительной части Вашей пенсии инвестировались в базовом инвестиционном портфеле, необходимо до 31 декабря обратиться в управление ПФР по месту жительства и заполнить бланк заявления о выборе управляющей компании и инвестиционного портфеля. Ваши средства будут переведены в выбранный Вами инвестиционный портфель ГУК в марте будущего года.</w:t>
      </w:r>
    </w:p>
    <w:p>
      <w:pPr>
        <w:pStyle w:val="BodyText"/>
      </w:pPr>
      <w:r>
        <w:rPr>
          <w:iCs/>
          <w:i/>
          <w:bCs/>
          <w:b/>
        </w:rPr>
        <w:t xml:space="preserve">Вопрос: как будут формироваться мои пенсионные накопления, если сейчас они находятся в негосударственном пенсионном фонде/частной управляющей компании?</w:t>
      </w:r>
    </w:p>
    <w:p>
      <w:pPr>
        <w:pStyle w:val="BodyText"/>
      </w:pPr>
      <w:r>
        <w:t xml:space="preserve">Ответ: В этом случае по умолчанию с 2014 года на накопительную часть пенсии будет по-прежнему перечисляться 6%, а на страховую часть пенсии – 10% тарифа.</w:t>
      </w:r>
    </w:p>
    <w:p>
      <w:pPr>
        <w:pStyle w:val="BodyText"/>
      </w:pPr>
      <w:r>
        <w:t xml:space="preserve">В то же время у Вас есть право в течение 2013 года подать заявление о выборе любого портфеля государственной управляющей компании «Внешэкономбанк» с пометкой 2%. Тогда с 2014 года на финансирование накопительной части трудовой пенсии будет перечисляться 2% тарифа страховых взносов.</w:t>
      </w:r>
      <w:r>
        <w:t xml:space="preserve"> </w:t>
      </w:r>
      <w:r>
        <w:rPr>
          <w:bCs/>
          <w:b/>
        </w:rPr>
        <w:t xml:space="preserve">В настоящее время форма такого заявления разработана и находится на утверждении в профильных министерствах.</w:t>
      </w:r>
    </w:p>
    <w:p>
      <w:pPr>
        <w:pStyle w:val="BodyText"/>
      </w:pPr>
      <w:r>
        <w:rPr>
          <w:iCs/>
          <w:i/>
          <w:bCs/>
          <w:b/>
        </w:rPr>
        <w:t xml:space="preserve">Вопрос: могу ли я формировать свои пенсионные накопления в негосударственном пенсионном фонде или частной управляющей компании и выбрать с 2014 года тариф страхового взноса 2%?</w:t>
      </w:r>
    </w:p>
    <w:p>
      <w:pPr>
        <w:pStyle w:val="BodyText"/>
      </w:pPr>
      <w:r>
        <w:t xml:space="preserve">Ответ: нет, не можете. Тариф страхового взноса на формирование накопительной части пенсии в размере 2% возможен только в случае выбора любого портфеля государственной управляющей компании «Внешэкономбанк» с пометкой 2%. Тогда с 2014 года на финансирование накопительной части трудовой пенсии будет перечисляться 2% тарифа страховых взносов.</w:t>
      </w:r>
      <w:r>
        <w:t xml:space="preserve"> </w:t>
      </w:r>
      <w:r>
        <w:rPr>
          <w:bCs/>
          <w:b/>
        </w:rPr>
        <w:t xml:space="preserve">В настоящее время форма такого заявления разработана и находится на утверждении в профильных министерствах.</w:t>
      </w:r>
    </w:p>
    <w:p>
      <w:pPr>
        <w:pStyle w:val="BodyText"/>
      </w:pPr>
      <w:r>
        <w:t xml:space="preserve">Таким образом, вне зависимости от того, у какого страховщика формируются Ваши пенсионные накопления, Вы имеете возможность с 2014 года формировать их через государственную управляющую компанию «Внешэкономбанк» по тарифу 2% или 6%, или же через частную управляющую компанию или негосударственный пенсионный фонд по тарифу 6%.</w:t>
      </w:r>
    </w:p>
    <w:p>
      <w:pPr>
        <w:pStyle w:val="BodyText"/>
      </w:pPr>
      <w:r>
        <w:rPr>
          <w:iCs/>
          <w:i/>
          <w:bCs/>
          <w:b/>
        </w:rPr>
        <w:t xml:space="preserve">Вопрос: посоветуйте, что мне лучше выбрать: 2 или 6 процентов?</w:t>
      </w:r>
    </w:p>
    <w:p>
      <w:pPr>
        <w:pStyle w:val="BodyText"/>
      </w:pPr>
      <w:r>
        <w:t xml:space="preserve">Ответ: Вы должны самостоятельно принять решение, каким будет размер тарифа страховых взносов на формирование накопительной части Вашей пенсии с 2014 года. Помните, что тариф в размере 2% не является уменьшением Ваших пенсионных прав, ведь страховая часть Вашей пенсии увеличивается на 4% с нынешних 10% до 14%. При этом страховая часть гарантируется государством и не подвержена рыночным рискам.</w:t>
      </w:r>
    </w:p>
    <w:p>
      <w:pPr>
        <w:pStyle w:val="BodyText"/>
      </w:pPr>
      <w:r>
        <w:rPr>
          <w:iCs/>
          <w:i/>
          <w:bCs/>
          <w:b/>
        </w:rPr>
        <w:t xml:space="preserve">Вопрос: как я могу узнать – кто сегодня формирует мои пенсионные накопления?</w:t>
      </w:r>
    </w:p>
    <w:p>
      <w:pPr>
        <w:pStyle w:val="BodyText"/>
      </w:pPr>
      <w:r>
        <w:t xml:space="preserve">Ответ: Уточнить, какой страховщик сегодня формирует ваши пенсионные накопления, можно, получив выписку из Вашего индивидуального лицевого счета.</w:t>
      </w:r>
    </w:p>
    <w:p>
      <w:pPr>
        <w:pStyle w:val="BodyText"/>
      </w:pPr>
      <w:r>
        <w:t xml:space="preserve">Вы можете получить такую выписку, обратившись в Пенсионный фонд по месту жительства или работы. Выписка будет содержать всю необходимую Вам информацию о Ваших пенсионных накоплениях.</w:t>
      </w:r>
    </w:p>
    <w:p>
      <w:pPr>
        <w:pStyle w:val="BodyText"/>
      </w:pPr>
      <w:r>
        <w:t xml:space="preserve">Вы можете узнать о состоянии своего пенсионного счета и размере своих пенсионных накоплений через Единый портал государственных и муниципальных услуг (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). Если Вы зарегистрированы на портале, просто подайте заявление в соответствующем подразделе ПФР. Если Вы не зарегистрированы на портале госуслуг, Вам необходимо пройти такую регистрацию и создать свой личный кабинет. Подробно процедура регистрации и способы получения государственных услуг представлены в виде обучающих видеороликов в Информационно-справочном разделе портала госуслуг</w:t>
      </w:r>
      <w:r>
        <w:t xml:space="preserve"> </w:t>
      </w:r>
      <w:hyperlink r:id="rId21">
        <w:r>
          <w:rPr>
            <w:rStyle w:val="Hyperlink"/>
          </w:rPr>
          <w:t xml:space="preserve">www.gosusligi.ru</w:t>
        </w:r>
      </w:hyperlink>
      <w:r>
        <w:t xml:space="preserve">.</w:t>
      </w:r>
    </w:p>
    <w:p>
      <w:pPr>
        <w:pStyle w:val="BodyText"/>
      </w:pPr>
      <w:r>
        <w:t xml:space="preserve">Также Вы можете обратиться в банки-партнеры ПФР (ОАО «Сбербанк России», ОАО «Банк Уралсиб», ОАО «Газпромбанк», ОАО «Банк Москвы», ЗАО «Банк ВТБ 24»), заполнить заявление и получить извещение ПФР в печатном виде через операциониста и банкоматы или в электронном виде - через интернет-банкинг и терминалы.</w:t>
      </w:r>
    </w:p>
    <w:p>
      <w:pPr>
        <w:pStyle w:val="BodyText"/>
      </w:pPr>
      <w:r>
        <w:rPr>
          <w:iCs/>
          <w:i/>
          <w:bCs/>
          <w:b/>
        </w:rPr>
        <w:t xml:space="preserve">Вопрос: где я могу взять заявление о выборе страховщика/ управляющей компании?</w:t>
      </w:r>
    </w:p>
    <w:p>
      <w:pPr>
        <w:pStyle w:val="BodyText"/>
      </w:pPr>
      <w:r>
        <w:t xml:space="preserve">Ответ: заявление можно скачать на сайте ПФР</w:t>
      </w:r>
      <w:r>
        <w:t xml:space="preserve"> </w:t>
      </w:r>
      <w:hyperlink r:id="rId22">
        <w:r>
          <w:rPr>
            <w:rStyle w:val="Hyperlink"/>
          </w:rPr>
          <w:t xml:space="preserve">www.pfrf.ru</w:t>
        </w:r>
      </w:hyperlink>
      <w:r>
        <w:t xml:space="preserve"> </w:t>
      </w:r>
      <w:r>
        <w:t xml:space="preserve">в разделе «О пенсионных накоплениях» или взять в клиентской службе ПФР по месту Вашего жительства.</w:t>
      </w:r>
    </w:p>
    <w:p>
      <w:pPr>
        <w:pStyle w:val="BodyText"/>
      </w:pPr>
      <w:r>
        <w:rPr>
          <w:iCs/>
          <w:i/>
          <w:bCs/>
          <w:b/>
        </w:rPr>
        <w:t xml:space="preserve">Вопрос: как я могу подать заявление о выборе страховщика?</w:t>
      </w:r>
    </w:p>
    <w:p>
      <w:pPr>
        <w:pStyle w:val="BodyText"/>
      </w:pPr>
      <w:r>
        <w:t xml:space="preserve">Ответ: Письменное заявление о выборе страховщика по обязательному пенсионному страхованию, как и раньше, можно подать как в территориальный орган ПФР, так и через любого трансферагента ПФР, то есть организацию, с которой у ПФР заключены соглашения о взаимном удостоверении подписей.</w:t>
      </w:r>
    </w:p>
    <w:p>
      <w:pPr>
        <w:pStyle w:val="BodyText"/>
      </w:pPr>
      <w:r>
        <w:t xml:space="preserve">Заявление также можно подать по почте или с курьером; при этом установление личности и проверку подлинности Вашей подписи осуществляет нотариус.</w:t>
      </w:r>
    </w:p>
    <w:p>
      <w:pPr>
        <w:pStyle w:val="BodyText"/>
      </w:pPr>
      <w:r>
        <w:t xml:space="preserve">В настоящее время ПФР реализует сервис подачи заявления в электронном виде через единый портал государственных и муниципальных услуг</w:t>
      </w:r>
      <w:r>
        <w:t xml:space="preserve"> 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.</w:t>
      </w:r>
    </w:p>
    <w:p>
      <w:pPr>
        <w:pStyle w:val="BodyText"/>
      </w:pPr>
      <w:r>
        <w:t xml:space="preserve">Обратите внимание, что на момент подачи заявления гражданину должно исполниться 14 лет.</w:t>
      </w:r>
    </w:p>
    <w:p>
      <w:pPr>
        <w:pStyle w:val="BodyText"/>
      </w:pPr>
      <w:r>
        <w:rPr>
          <w:iCs/>
          <w:i/>
          <w:bCs/>
          <w:b/>
        </w:rPr>
        <w:t xml:space="preserve">Вопрос: мне 49 лет. Имею ли я право выбрать тариф накопительной части пенсии?</w:t>
      </w:r>
    </w:p>
    <w:p>
      <w:pPr>
        <w:pStyle w:val="BodyText"/>
      </w:pPr>
      <w:r>
        <w:t xml:space="preserve">Ответ: Нет, так как возможность выбора тарифа страхового взноса на накопительную часть трудовой пенсии предоставлена только гражданам 1967 года рождения и моложе, зарегистрированным в системе обязательного пенсионного страхования.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Вопрос: моему ребенку меньше 14 лет, но он получает трудовой доход, с которого уплачиваются взносы в систему обязательного пенсионного страхования. Как осуществляется выбор тарифа в этом случае?</w:t>
      </w:r>
    </w:p>
    <w:p>
      <w:pPr>
        <w:pStyle w:val="BodyText"/>
      </w:pPr>
      <w:r>
        <w:t xml:space="preserve">Ответ: в этом случае выбор тарифа накопительной части пенсии осуществляется родителями ребенка или его законными представителями на общих основаниях. У родителей (законных представителей) с 2014 года есть право формировать пенсионные накопления ребенка через государственную управляющую компанию «Внешэкономбанк» по тарифу 2% или 6%, или же через частную управляющую компанию или негосударственный пенсионный фонд по тарифу 6%. Если Вы решите сменить тариф, не забудьте подать заявление в 2013 году!</w:t>
      </w:r>
    </w:p>
    <w:p>
      <w:pPr>
        <w:pStyle w:val="BodyText"/>
      </w:pPr>
      <w:r>
        <w:rPr>
          <w:iCs/>
          <w:i/>
          <w:bCs/>
          <w:b/>
        </w:rPr>
        <w:t xml:space="preserve">Вопрос: буду ли я иметь право выбирать тариф накопительной части пенсии после 2013 года?</w:t>
      </w:r>
    </w:p>
    <w:p>
      <w:pPr>
        <w:pStyle w:val="BodyText"/>
      </w:pPr>
      <w:r>
        <w:t xml:space="preserve">Ответ: В настоящее время по поручению Президента Российской Федерации Владимира Путина прорабатываются и готовятся к принятию соответствующие нормативно-правовые акты.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http://krylatskoe.mos.ru/presscenter/news/detail/811655.html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811655.html" TargetMode="External" /><Relationship Type="http://schemas.openxmlformats.org/officeDocument/2006/relationships/hyperlink" Id="rId21" Target="http://www.gosusligi.ru/" TargetMode="Externa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2" Target="http://www.pf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811655.html" TargetMode="External" /><Relationship Type="http://schemas.openxmlformats.org/officeDocument/2006/relationships/hyperlink" Id="rId21" Target="http://www.gosusligi.ru/" TargetMode="Externa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2" Target="http://www.pf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2025-07-19T15:38:29Z</dcterms:created>
  <dcterms:modified xsi:type="dcterms:W3CDTF">2025-07-19T15:38:29Z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