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3f075205081c91005375cd3d8bae3468a3f5a3"/>
    <w:p>
      <w:pPr>
        <w:pStyle w:val="Heading3"/>
      </w:pPr>
      <w:r>
        <w:t xml:space="preserve">"Московское долголетие" проведет соревнования по теннису</w:t>
      </w:r>
    </w:p>
    <w:p>
      <w:pPr>
        <w:pStyle w:val="FirstParagraph"/>
      </w:pPr>
      <w:r>
        <w:t xml:space="preserve">18.09.2018</w:t>
      </w:r>
    </w:p>
    <w:p>
      <w:pPr>
        <w:pStyle w:val="BodyText"/>
      </w:pPr>
      <w:r>
        <w:t xml:space="preserve">В ГБУ СДК «Крылатское» пройдут Окружные финальные соревнования по настольному теннису Спартакиады «Московское долголетие», в которых примет участие сборная команда района Крылатское. Состоятся они с 3 по 5 октября сего года.</w:t>
      </w:r>
    </w:p>
    <w:p>
      <w:pPr>
        <w:pStyle w:val="BodyText"/>
      </w:pPr>
      <w:r>
        <w:t xml:space="preserve">Все больше людей желают заниматься настольным теннисом. Ведь этот вид спорта отлично развивает мышление. В течение всей игры участник решает очень непростые координационные задачи. Он развивает память - зрительную и двигательную. Также настольный теннис улучшает мелкую моторику. Эффективно тренирует мышцы рук и кисти.</w:t>
      </w:r>
    </w:p>
    <w:p>
      <w:pPr>
        <w:pStyle w:val="BodyText"/>
      </w:pPr>
      <w:r>
        <w:t xml:space="preserve">В районе Крылатское довольно много жителей увлеклись настольным теннисом. Лучшие из лучших выступят на предстоящих соревнованиях. Приходите их поддержать!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http://krylatskoe.mos.ru/presscenter/news/detail/7579630.html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75796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75796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2024-08-20T04:56:45Z</dcterms:created>
  <dcterms:modified xsi:type="dcterms:W3CDTF">2024-08-20T04:56:45Z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