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8cbcab435b69f3650b03ec803afd5c267bc18"/>
    <w:p>
      <w:pPr>
        <w:pStyle w:val="Heading3"/>
      </w:pPr>
      <w:r>
        <w:t xml:space="preserve">Результаты встречи главы управы Куцева Виктора Викторовича 29.08.2018 с трудовым коллективом ОМВД района Крылатское по адресу: ул. Осенняя, д. 15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  <w:r>
        <w:t xml:space="preserve">Совместно с начальником отдела МВД России по району Крылатское майором Игнатовым А.В. провели координационное совещание со всем личным составом отдела. Темой встречи являлось обеспечение общественного правопорядка в период проведения таких важных мероприятий как выборов Мэра города Москвы и День города. Обсудили совместную координацию всех наших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http://krylatskoe.mos.ru/presscenter/news/detail/7541673.html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41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41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2025-06-02T20:26:30Z</dcterms:created>
  <dcterms:modified xsi:type="dcterms:W3CDTF">2025-06-02T20:26:30Z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