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0fd25180874296d7553867d73a57293a40668"/>
    <w:p>
      <w:pPr>
        <w:pStyle w:val="Heading3"/>
      </w:pPr>
      <w:r>
        <w:t xml:space="preserve">Форум «Открытые инновации - 2017». Три тематических дня.</w:t>
      </w:r>
    </w:p>
    <w:p>
      <w:pPr>
        <w:pStyle w:val="FirstParagraph"/>
      </w:pPr>
      <w:r>
        <w:t xml:space="preserve">10.10.2017</w:t>
      </w:r>
    </w:p>
    <w:p>
      <w:pPr>
        <w:pStyle w:val="BodyText"/>
      </w:pPr>
      <w:r>
        <w:rPr>
          <w:bCs/>
          <w:b/>
        </w:rPr>
        <w:t xml:space="preserve">С 16 по 18 октября на площадке Технопарка «Сколково» пройдет главное событие 2017 года в сфере технологического предпринимательства – Московский международный форум инновационного развития «Открытые инновации». Форум пройдет в формате трех тематических дней</w:t>
      </w:r>
      <w:r>
        <w:t xml:space="preserve">: CorpTech, StateTech и HumanTech.</w:t>
      </w:r>
    </w:p>
    <w:p>
      <w:pPr>
        <w:pStyle w:val="BodyText"/>
      </w:pPr>
      <w:r>
        <w:t xml:space="preserve">Форум «Открытые инновации» проводится в Москве с 2012 года под эгидой Правительства РФ и по праву считается уникальной дискуссионной площадкой среди участников формирования инновационной экосистемы.</w:t>
      </w:r>
      <w:r>
        <w:br/>
      </w:r>
      <w:r>
        <w:t xml:space="preserve">В этом году основные темы форума распределились по трем дням:</w:t>
      </w:r>
      <w:r>
        <w:br/>
      </w:r>
      <w:r>
        <w:t xml:space="preserve">• 1-й день – CorpTech. ДНК корпорации будущего;</w:t>
      </w:r>
      <w:r>
        <w:br/>
      </w:r>
      <w:r>
        <w:t xml:space="preserve">• 2-й день – StateTech. Манифест цифрового государства;</w:t>
      </w:r>
      <w:r>
        <w:br/>
      </w:r>
      <w:r>
        <w:t xml:space="preserve">• 3-й день – HumanTech. Tech for human &amp; human for Tech.</w:t>
      </w:r>
      <w:r>
        <w:br/>
      </w:r>
      <w:r>
        <w:t xml:space="preserve">Первый день форума (CorpTech) будет полностью посвящен цифровой трансформации бизнеса и развитию корпораций будущего. Что нас ждет в дальнейшем в мире iБанков, iМагазинов и iМедиа? Известные мировые эксперты обсудят, как и почему именно технологии становятся важнейшим конкурентным преимуществом для разных секторов экономики, какими темпами продолжится цифровизация финансовой индустрии, к какому будущему готовиться банкам и их клиентам. А технологические евангелисты и футурологи поделятся прогнозами, какие мировые гиганты будут свергнуты со своих пьедесталов, если в кратчайшие сроки не перестроят полностью свои бизнес-процессы в пользу цифровой трансформации и новых требований рынка.</w:t>
      </w:r>
      <w:r>
        <w:br/>
      </w:r>
      <w:r>
        <w:t xml:space="preserve">Второй день форума – StateTech. Манифест цифрового государства» несомненно порадует тех, кто следит за процессами и технологиями внедрения перспективных digital-решений в систему государственного управления и переходу к цифровой экономике. Одним из главных событий дня станет конференция «Smart Cities. Российско-сингапурский Бизнес-форум» с участием ведущих представителей бизнеса и правительств обеих стран. Каким будет цифровое государство будущего и как технологии повлияют на работу государственных институтов? Как изменятся образование, медицина и транспорт будущего? На эти и другие вопросы ответят лидеры мнений и «цифровые» министры ведущих государств с прогрессивной экономикой.</w:t>
      </w:r>
      <w:r>
        <w:br/>
      </w:r>
      <w:r>
        <w:t xml:space="preserve">Третий день (HumanTech) станет настоящей отдушиной для обычных потребителей благ цивилизации и будет посвящен жизни в эпоху технологического прогресса. Настоящие рок-звезды от науки: выдающиеся биологи, инженеры, экономисты, писатели, дизайнеры встретятся на форуме, чтобы поделиться своими представлениями о том, как выглядит дом будущего или как «оживить» человека с помощью технологий, обсудят морально-этическую составляющую редактирования генома эмбриона человека и проблемы, с которыми сталкиваются реальные киборги в повседневной жизни. На одной площадке встретятся основатель и главный редактор журнала Wired Кевин Келли, гуру медитации в цифровую эпоху Гай Харриман, известный бренд-билдер Саймон Понт, художница и киборг-активистка Мун Рибас, технологический бизнесмен и сторонник киборгизации Арина Теему и другие.</w:t>
      </w:r>
      <w:r>
        <w:br/>
      </w:r>
      <w:r>
        <w:t xml:space="preserve">Каждый посетитель сможет стать полноценным участником дискуссий и насладиться атмосферой наступающего цифрового прогресса благодаря многообразию интерактивных форматов мероприятий – на площадках форума пройдут хакатоны, конференции, дискуссии, дебаты, круглые столы, презентации. Приходи и успей попасть в будущее вместе с участниками!</w:t>
      </w:r>
      <w:r>
        <w:br/>
      </w:r>
      <w:r>
        <w:t xml:space="preserve">Подробнее о форуме «Открытые инновации» здесь.</w:t>
      </w:r>
      <w:r>
        <w:br/>
      </w:r>
      <w:r>
        <w:t xml:space="preserve">Регистрация для участия в форуме здесь.</w:t>
      </w:r>
      <w:r>
        <w:br/>
      </w:r>
      <w:r>
        <w:t xml:space="preserve">Справочная информация</w:t>
      </w:r>
      <w:r>
        <w:br/>
      </w:r>
      <w:r>
        <w:t xml:space="preserve">Форум «Открытые инновации»</w:t>
      </w:r>
      <w:r>
        <w:br/>
      </w:r>
      <w:r>
        <w:t xml:space="preserve">Ежегодный форум «Открытые инновации» проводится в Москве с 2012 года под эгидой Правительства Российской Федерации и по праву считается уникальной дискуссионной площадкой среди участников формирования инновационной экосистемы. Соорганизаторами форума выступают: Министерство экономического развития Российской Федерации, Правительство Москвы, Фонд инфраструктурных и образовательных программ «РОСНАНО», Российская венчурная компания, Фонд содействия инновациям, Фонд «Сколково», Внешэкономбанк. Мероприятие пройдет при участии Консультативного совета по иностранным инвестициям. Основная цель форума – развитие и коммерциализация новейших технологий, популяризация мировых технологических брендов и создание новых инструментов международного сотрудничества в сфере инноваций. В рамках программы проводятся пленарные заседания и тематические сессии, выставка, образовательные мероприятия, семинары и мастер-классы, инновационные шоу, деловые встречи, создаются возможности для неформального общения.</w:t>
      </w:r>
      <w:r>
        <w:t xml:space="preserve"> </w:t>
      </w:r>
      <w:hyperlink r:id="rId20">
        <w:r>
          <w:rPr>
            <w:rStyle w:val="Hyperlink"/>
          </w:rPr>
          <w:t xml:space="preserve">https://forinnovations.ru/</w:t>
        </w:r>
      </w:hyperlink>
      <w:r>
        <w:br/>
      </w:r>
      <w:r>
        <w:t xml:space="preserve">Контакты для СМИ:</w:t>
      </w:r>
      <w:r>
        <w:br/>
      </w:r>
      <w:r>
        <w:t xml:space="preserve">Александра Барщевская,</w:t>
      </w:r>
      <w:r>
        <w:br/>
      </w:r>
      <w:r>
        <w:t xml:space="preserve">пресс-секретарь</w:t>
      </w:r>
      <w:r>
        <w:br/>
      </w:r>
      <w:r>
        <w:t xml:space="preserve">Фонд «Сколково»</w:t>
      </w:r>
      <w:r>
        <w:br/>
      </w:r>
      <w:r>
        <w:t xml:space="preserve">Тел./tel. +7 (495) 956 00 33, доб./ext. 2657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http://krylatskoe.mos.ru/presscenter/news/detail/6910893.html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6910893.html" TargetMode="External" /><Relationship Type="http://schemas.openxmlformats.org/officeDocument/2006/relationships/hyperlink" Id="rId20" Target="https://l.facebook.com/l.php?u=https%3A%2F%2Fforinnovations.ru%2F&amp;h=ATP2Mua-NoYQqFku3N1n-Bxl2dvnP8Wool38NeufhnB7K3lQsNDanWAbMY4L-9nlaSU6KWDUYSgX4ndNShXWzHmhCyqR4Fw-L6CXRVei4-oBaoj8bvYTvr8reb61ti_2vZ6xGMjvCVMzGCX_z4zqv8-ADfP3OasWiNePA5GZumaW7ahoxPmaFtmOmw8kiM2VemoEK_lJf23ZcBDIfLZqWX7Y5MjlyQkChMTiD_N0YeqcLBDyqdQCCzsEg1W9-YGCLyCPBseyCLiu-DiPUEGhYPQECBQdN3Hpu8_bUSf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6910893.html" TargetMode="External" /><Relationship Type="http://schemas.openxmlformats.org/officeDocument/2006/relationships/hyperlink" Id="rId20" Target="https://l.facebook.com/l.php?u=https%3A%2F%2Fforinnovations.ru%2F&amp;h=ATP2Mua-NoYQqFku3N1n-Bxl2dvnP8Wool38NeufhnB7K3lQsNDanWAbMY4L-9nlaSU6KWDUYSgX4ndNShXWzHmhCyqR4Fw-L6CXRVei4-oBaoj8bvYTvr8reb61ti_2vZ6xGMjvCVMzGCX_z4zqv8-ADfP3OasWiNePA5GZumaW7ahoxPmaFtmOmw8kiM2VemoEK_lJf23ZcBDIfLZqWX7Y5MjlyQkChMTiD_N0YeqcLBDyqdQCCzsEg1W9-YGCLyCPBseyCLiu-DiPUEGhYPQECBQdN3Hpu8_bUSf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2025-07-24T01:36:34Z</dcterms:created>
  <dcterms:modified xsi:type="dcterms:W3CDTF">2025-07-24T01:36:34Z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