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639947b01227367853b9d4f789bc443793ecf"/>
    <w:p>
      <w:pPr>
        <w:pStyle w:val="Heading3"/>
      </w:pPr>
      <w:r>
        <w:t xml:space="preserve">В спорткомплексе «Крылатское» пройдет Фестиваль национальных видов спорта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rPr>
          <w:iCs/>
          <w:i/>
        </w:rPr>
        <w:t xml:space="preserve">Его торжественное открытие состоится 2 декабря.</w:t>
      </w:r>
    </w:p>
    <w:p>
      <w:pPr>
        <w:pStyle w:val="BodyText"/>
      </w:pPr>
      <w:r>
        <w:t xml:space="preserve">Фестиваль проводится под патронажем Патриарха Московского и всея Руси, главы Всемирного русского народного собора Кирилла. К национальным видам спорта, исторически возникшим на территории нашей страны, относятся хоккей с мячом, самбо, городки, лапта, гиревой спорт, русские шашки и русский бильярд.</w:t>
      </w:r>
      <w:r>
        <w:br/>
      </w:r>
    </w:p>
    <w:p>
      <w:pPr>
        <w:pStyle w:val="BodyText"/>
      </w:pPr>
      <w:r>
        <w:t xml:space="preserve">В рамках фестиваля состоится показательный матч по хоккею с мячом, пройдут соревнования и мастер-классы по игре в городки, самбо, гиревому спорту, а также по традиционным русским народным играм и забавам.</w:t>
      </w:r>
    </w:p>
    <w:p>
      <w:pPr>
        <w:pStyle w:val="BodyText"/>
      </w:pPr>
      <w:r>
        <w:t xml:space="preserve">Адрес СК «Крылатское»: ул. Крылатская, 16.</w:t>
      </w:r>
    </w:p>
    <w:p>
      <w:pPr>
        <w:pStyle w:val="BodyText"/>
      </w:pPr>
      <w:r>
        <w:rPr>
          <w:bCs/>
          <w:b/>
        </w:rP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http://krylatskoe.mos.ru/presscenter/news/detail/4287176.html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4287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4287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2025-06-06T22:21:11Z</dcterms:created>
  <dcterms:modified xsi:type="dcterms:W3CDTF">2025-06-06T22:21:11Z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