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0e09ecdba8fb9493c2c81f682f2d189653b5b"/>
    <w:p>
      <w:pPr>
        <w:pStyle w:val="Heading3"/>
      </w:pPr>
      <w:r>
        <w:t xml:space="preserve">Бесплатные юридические консультации теперь можно получить в центре госуслуг района Крылатское</w:t>
      </w:r>
    </w:p>
    <w:p>
      <w:pPr>
        <w:pStyle w:val="FirstParagraph"/>
      </w:pPr>
      <w:r>
        <w:t xml:space="preserve">11.07.2016</w:t>
      </w:r>
    </w:p>
    <w:p>
      <w:pPr>
        <w:pStyle w:val="BodyText"/>
      </w:pPr>
      <w:r>
        <w:rPr>
          <w:iCs/>
          <w:i/>
        </w:rPr>
        <w:t xml:space="preserve">Также данная услуга появилась в центрах госуслуг районов Алексеевский, Алтуфьевский, Измайлово, Митино, Останкинский и Марьина Роща, Северное Медведково, Северный и Савеловский.</w:t>
      </w:r>
    </w:p>
    <w:p>
      <w:pPr>
        <w:pStyle w:val="BodyText"/>
      </w:pPr>
      <w:r>
        <w:t xml:space="preserve">Как сообщает пресс-служба центров госуслуг, бесплатные юридические консультации в настоящее время можно получить в 38 столичных центрах госуслуг. «Еще месяц назад таких центров было 29, а в прошлом году – только 11», – уточняется в сообщении.</w:t>
      </w:r>
    </w:p>
    <w:p>
      <w:pPr>
        <w:pStyle w:val="BodyText"/>
      </w:pPr>
      <w:r>
        <w:t xml:space="preserve">Консультации проводятся как по вопросам предоставления госуслуг, так и по вопросам заключения сделок с недвижимым имуществом, госрегистрации прав на недвижимое имущество и сделок с ним, защиты прав потребителей (в части предоставления коммунальных услуг), трудовому праву и другим.</w:t>
      </w:r>
    </w:p>
    <w:p>
      <w:pPr>
        <w:pStyle w:val="BodyText"/>
      </w:pPr>
      <w:r>
        <w:t xml:space="preserve">«Чтобы получить бесплатную консультацию, посетителю необходимо предъявить документ, подтверждающий право на льготы», – отмечается в сообщении. В числе льготников, которые могут получить бесплатную юридическую помощь: граждане, среднедушевой доход семей которых ниже величины прожиточного минимума, установленного в Москве; инвалиды I и II группы; ветераны Великой Отечественной войны, герои Российской Федерации, герои Советского Союза, герои Социалистического Труда; дети-инвалиды,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 дети-сироты, дети, оставшиеся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детей.</w:t>
      </w:r>
    </w:p>
    <w:p>
      <w:pPr>
        <w:pStyle w:val="BodyText"/>
      </w:pPr>
      <w:r>
        <w:rPr>
          <w:bCs/>
          <w:b/>
        </w:rPr>
        <w:t xml:space="preserve">Ксения Кукушкина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http://krylatskoe.mos.ru/presscenter/news/detail/3323755.html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237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237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2025-04-12T11:14:07Z</dcterms:created>
  <dcterms:modified xsi:type="dcterms:W3CDTF">2025-04-12T11:14:07Z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