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b677621648dc466504bb91cd428e1032b3f65"/>
    <w:p>
      <w:pPr>
        <w:pStyle w:val="Heading3"/>
      </w:pPr>
      <w:r>
        <w:t xml:space="preserve">Центры госуслуг Москвы напоминают: успейте до 28 апреля подать заявку на печать фотографий героев «Бессмертного полка» для шествия в День Победы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rPr>
          <w:iCs/>
          <w:i/>
        </w:rPr>
        <w:t xml:space="preserve">В этом году центры госуслуг продолжают добрую традицию, которая зародилась в 2015 году: к шествию «Бессмертного полка» 9 мая «Мои Документы» бесплатно распечатывают в формате А4 фотографии героев Великой Отечественной войны. Выдача портретов уже идет. С каждым посетителем, кто оставил заявку на бесплатное изготовление фото, свяжутся сотрудники центров госуслуг и пригласят для ее получения.</w:t>
      </w:r>
    </w:p>
    <w:p>
      <w:pPr>
        <w:pStyle w:val="BodyText"/>
      </w:pPr>
      <w:r>
        <w:t xml:space="preserve">А тем, кто еще не успел внести своего семейного героя в «Бессмертный полк – Москва» и заказать печать его фотографии, центры «Мои Документы» напоминают:</w:t>
      </w:r>
      <w:r>
        <w:t xml:space="preserve"> </w:t>
      </w:r>
      <w:r>
        <w:rPr>
          <w:bCs/>
          <w:b/>
        </w:rPr>
        <w:t xml:space="preserve">успейте до 28 апреля подать заявку на распечатку портретов для участия в шествии в День Победы</w:t>
      </w:r>
      <w:r>
        <w:t xml:space="preserve">. Это связано с тем, что требуется время на обработку фотографий, их ретуширование, а порой и восстановление (ведь многим фотографиям 70 лет и даже больше!), а также доставку портретов в центры.</w:t>
      </w:r>
    </w:p>
    <w:p>
      <w:pPr>
        <w:pStyle w:val="BodyText"/>
      </w:pPr>
      <w:r>
        <w:t xml:space="preserve">При этом внести ветерана ВОВ в электронную книгу Памяти в центрах госуслуг или самостоятельно через сайт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 </w:t>
      </w:r>
      <w:r>
        <w:t xml:space="preserve">можно и после этой даты. Но фото будет готово уже после Дня Победы.</w:t>
      </w:r>
    </w:p>
    <w:p>
      <w:pPr>
        <w:pStyle w:val="BodyText"/>
      </w:pPr>
      <w:r>
        <w:t xml:space="preserve">Напомним, москвичи могут прийти в любой из 122 центров госуслуг, поделиться фотографиями и воспоминаниями о своих родных, близких, соседях – участниках Великой Отечественной войны для электронной книги Памяти «Бессмертный полк – Москва». Все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Также все желающие могут внести информацию об участниках Великой Отечественной войны, не выходя из дома - через сайт проекта «Бессмертный полк - Москва»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. При регистрации пользователь получает логин, пароль и возможность администрировать страничку о «своем» герое, дополнять ее информацией, фотографиями.</w:t>
      </w:r>
    </w:p>
    <w:p>
      <w:pPr>
        <w:pStyle w:val="BodyText"/>
      </w:pPr>
      <w:r>
        <w:t xml:space="preserve">На сегодняшний день в электронную книгу Памяти «Бессмертный полк – Москва» уже внесено более 148 тысяч историй о героях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http://krylatskoe.mos.ru/presscenter/news/detail/2846683.html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846683.html" TargetMode="External" /><Relationship Type="http://schemas.openxmlformats.org/officeDocument/2006/relationships/hyperlink" Id="rId20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846683.html" TargetMode="External" /><Relationship Type="http://schemas.openxmlformats.org/officeDocument/2006/relationships/hyperlink" Id="rId20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2024-01-31T14:36:15Z</dcterms:created>
  <dcterms:modified xsi:type="dcterms:W3CDTF">2024-01-31T14:36:15Z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