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458675b854c4b312a15e7a20af4f840869004"/>
    <w:p>
      <w:pPr>
        <w:pStyle w:val="Heading3"/>
      </w:pPr>
      <w:r>
        <w:t xml:space="preserve">За два года в Москве высажено почти миллион деревьев и кустарников</w:t>
      </w:r>
    </w:p>
    <w:p>
      <w:pPr>
        <w:pStyle w:val="FirstParagraph"/>
      </w:pPr>
      <w:r>
        <w:t xml:space="preserve">17.11.2015</w:t>
      </w:r>
    </w:p>
    <w:p>
      <w:pPr>
        <w:pStyle w:val="BodyText"/>
      </w:pPr>
      <w:r>
        <w:rPr>
          <w:iCs/>
          <w:i/>
          <w:bCs/>
          <w:b/>
        </w:rPr>
        <w:t xml:space="preserve">Создание благоприятной экологической среды остается в приоритетах властей города. На заседании Правительства Москвы обсудили итоги акции по озеленению.</w:t>
      </w:r>
    </w:p>
    <w:p>
      <w:pPr>
        <w:pStyle w:val="BodyText"/>
      </w:pPr>
      <w:r>
        <w:t xml:space="preserve">«Миллион деревьев» - городская программа, которая продолжится в Москве в 2016 г. Это подтвердил мэр Москвы Сергей Собянин в ходе заседания столичного правительства.</w:t>
      </w:r>
    </w:p>
    <w:p>
      <w:pPr>
        <w:pStyle w:val="BodyText"/>
      </w:pPr>
      <w:r>
        <w:t xml:space="preserve">«Итоги работы по посадке деревьев и кустарников. За последние годы их посажено более 1 млн штук, мы активно высаживаем их в московских дворах, скверах, парках, на магистралях, набережных Москвы-реки. И максимально упростили разрешительную документацию для согласования для посадки деревьев. Включили систему «Активный гражданин» для выбора дворов, где проводятся посадки деревьев и кустарников», - отметил Собянин.</w:t>
      </w:r>
    </w:p>
    <w:p>
      <w:pPr>
        <w:pStyle w:val="BodyText"/>
      </w:pPr>
      <w:r>
        <w:t xml:space="preserve">Благодаря акции дополнительных согласований на высаживание деревьев и кустарников не требуется. Москвичи могут высказать свои пожелание через портал «Активный гражданин».</w:t>
      </w:r>
    </w:p>
    <w:p>
      <w:pPr>
        <w:pStyle w:val="BodyText"/>
      </w:pPr>
      <w:r>
        <w:t xml:space="preserve">Таким образом, значительная часть новых деревьев и кустарников в рамках акции "Миллион деревьев" высаживается по заявкам москвичей, которые поступают через портал "Активный гражданин", подчеркнул Собянин.</w:t>
      </w:r>
    </w:p>
    <w:p>
      <w:pPr>
        <w:pStyle w:val="BodyText"/>
      </w:pPr>
      <w:r>
        <w:t xml:space="preserve">В свою очередь, руководитель департамента природопользования и охраны окружающей среды Антон Кульбачевский доложил мэру количественные показатели акции. «Всего с начала акции «Миллион деревьев» проведено дополнительное озеленение 9,5 тыс. дворов с высадкой более 40 тыс. деревьев, 950 тыс. кустарников. В этом году на 5 тыс. 172 дворовых территориях высажено порядка 18 тыс. деревьев, более 591 тыс. кустарников. В том числе на осенний период озеленения 2,5 тыс. дворовых территорий по высадке порядка 9 тыс. деревьев, 280 тыс. кустарников», - рассказал Кульбачевский.</w:t>
      </w:r>
    </w:p>
    <w:p>
      <w:pPr>
        <w:pStyle w:val="BodyText"/>
      </w:pPr>
      <w:r>
        <w:t xml:space="preserve">Акция "Миллион деревьев" стартовала в Москве в 2013 году. В ее рамках планируется озеленение дворовых территорий, школьных дворов, территорий детских садов, больниц, поликлиник и других социальных учреждений, а также высадку деревьев и кустарников на улицах, бульварах, скверах, в парках взамен утраченных ("лунка в лунку").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http://krylatskoe.mos.ru/presscenter/news/detail/2305701.html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057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3057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2023-06-06T20:33:29Z</dcterms:created>
  <dcterms:modified xsi:type="dcterms:W3CDTF">2023-06-06T20:33:29Z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