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c4d737beead7aba418f4a921de712bd218398b"/>
    <w:p>
      <w:pPr>
        <w:pStyle w:val="Heading3"/>
      </w:pPr>
      <w:r>
        <w:t xml:space="preserve">Москвичи определят порядок уборки листвы в ходе референдума</w:t>
      </w:r>
    </w:p>
    <w:p>
      <w:pPr>
        <w:pStyle w:val="FirstParagraph"/>
      </w:pPr>
      <w:r>
        <w:t xml:space="preserve">01.10.2015</w:t>
      </w:r>
    </w:p>
    <w:p>
      <w:pPr>
        <w:pStyle w:val="BodyText"/>
      </w:pPr>
      <w:r>
        <w:rPr>
          <w:bCs/>
          <w:b/>
          <w:iCs/>
          <w:i/>
        </w:rPr>
        <w:t xml:space="preserve">В этом году впервые вопрос частоты уборки листвы в межсезонье выносится на голосование. Каждый желающий сможет высказать свое мнение относительно того, как часто следует убирать листья во дворах – регулярно или один раз в год весной.</w:t>
      </w:r>
      <w:r>
        <w:br/>
      </w:r>
      <w:r>
        <w:br/>
      </w:r>
      <w:r>
        <w:t xml:space="preserve">На портале «Активный гражданин» началось голосование на тему уборки листвы в межсезонье. Необходимость голосования возникла в связи с участившимися обращениями жителей. Новые правила уборки листвы будут соблюдаться только в том дворе, в котором за изменения проголосуют не менее 70% жителей. При этом общее число проголосовавших должно составлять не менее 100 человек. Результаты голосования будут опубликованы на информационных стендах домов и на портале «Наш город», а также на сайте и в приложении «Активный гражданин». Референдум завершится в конце октября.</w:t>
      </w:r>
      <w:r>
        <w:br/>
      </w:r>
      <w:r>
        <w:br/>
      </w:r>
      <w:r>
        <w:t xml:space="preserve">Сейчас правила уборки листвы в московских дворах регламентирует Постановление 743-ПП «Правила создания, содержания и охраны зеленых насаждений города Москвы». Согласно документу, листву убирают регулярно вдоль городских магистралей - до 25 м; дорог в парковых зонах и дворах - до 5 м, вдоль улиц и проездов районного значения - до 10 м. На газонах прочих территорий, в том числе лесопарков, парков, скверов, бульваров, листва остается.</w:t>
      </w:r>
      <w:r>
        <w:br/>
      </w:r>
      <w:r>
        <w:t xml:space="preserve">Вопрос частоты уборки является спорным. Как считает руководитель Департамента природопользования и охраны окружающей среды города Москвы Антон Кульбачевский: «Сохранение листового опада обеспечивает естественные процессы обогащения почв питательными элементами и защиты корневых систем в холодный период года, поэтому целесообразно внедрять механизмы содержания зеленых территорий города, исключающие его сбор и вывоз». Однако и другая точка зрения имеет право на существование. Именно поэтому вопрос поставлен на голосование.</w:t>
      </w:r>
      <w:r>
        <w:br/>
      </w:r>
      <w:r>
        <w:br/>
      </w:r>
      <w:r>
        <w:t xml:space="preserve">«Основным нарушением является уборка листвы с газонов в парках и скверах», — говорит руководитель Департамента жилищно-коммунального хозяйства и благоустройства города Москвы Владимир Говердовский. По его мнению, на дворовой территории опавшая листва должны убираться в обязательном порядке - в частности, с внутридворовой проезжей части, тротуаров, детских и спортивных площадок. Листва переносится ветром на пешеходные дорожки, превращается в скользкую массу, мешая движению и портя эстетический вид объектов.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http://krylatskoe.mos.ru/presscenter/news/detail/2196998.html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/detail/219699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/detail/219699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2025-06-04T10:45:23Z</dcterms:created>
  <dcterms:modified xsi:type="dcterms:W3CDTF">2025-06-04T10:45:23Z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