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eef0200d92f5dcb97f2e68a37580a9afbbcff"/>
    <w:p>
      <w:pPr>
        <w:pStyle w:val="Heading3"/>
      </w:pPr>
      <w:r>
        <w:t xml:space="preserve">За качество товара, купленного с рук, никто не отвечает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drawing>
          <wp:inline>
            <wp:extent cx="5334000" cy="36745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images/P71540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15 июля состоялась очередная встреча главы управы района Крылатское Юрия Струговщикова с жителями. Обсуждались меры пресечения несанкционированной торговли.</w:t>
      </w:r>
    </w:p>
    <w:p>
      <w:pPr>
        <w:pStyle w:val="BodyText"/>
      </w:pPr>
      <w:r>
        <w:t xml:space="preserve">Во встрече также приняли участие заместители главы управы, депутат Московской городской думы Евгений Герасимов, заместитель начальника ОМВД России по району Крылатское города Москвы Станислав Махров, руководители инженерной службы района и ГБУ «Жилищник», муниципальные депутаты.</w:t>
      </w:r>
    </w:p>
    <w:p>
      <w:pPr>
        <w:pStyle w:val="BodyText"/>
      </w:pPr>
      <w:r>
        <w:t xml:space="preserve">На повестке дня стоял вопрос о работе по пресечению несанкционированной торговли и ее профилактике в районе. С докладом выступила заместитель главы управы по вопросам экономики, торговли и услуг Юлия Осипова. Она проинформировала жителей о том, что в Крылатском создана мобильная группа по предупреждению и пресечению несанкционированной торговли, в состав которой входят представители управы, районного ОМВД, объединения административно-технических инспекций. Они проводят регулярные рейды по выявлению и пресечению мест незаконной торговли. Так, с 1 января по 15 июля текущего года проведено 96 рейдов, составлено 20 административных протоколов, наложено штрафов на сумму в 67 500 рублей. Напомним, для граждан штраф составляет 2500–5000 рублей, для должностных лиц — 5000–10 000 рублей, для юридических лиц — 50 000–200 000 рублей. Те же противоправные действия, совершенные повторно, влекут за собой денежное взыскание в двойном размере. «В районе не выявлены факты реализации контрафактной аудио- и видеопродукции, незаконной реализации компьютерных информационных носителей», — отметила в конце своего выступления Юлия Осипова.</w:t>
      </w:r>
    </w:p>
    <w:p>
      <w:pPr>
        <w:pStyle w:val="BodyText"/>
      </w:pPr>
      <w:r>
        <w:t xml:space="preserve">Заместитель начальника ОМВД России по району Крылатское города Москвы Станислав Махров предостерег жителей от покупки товаров с рук. «В местах скопления незаконных торговцев процветает антисанитария, есть вероятность приобретения некачественной продукции, возникновения проблем со здоровьем, обмана, — напомнил он. — Реализовывать продукцию в районе можно только в стационарных и нестационарных торговых точках, а также на ярмарке выходного дня». Станислав Николаевич также сообщил жителям, что за прошедшие полгода наметилась тенденция к снижению угона автотранспорта — зафиксировано 19 таких случаев, а за аналогичный период 2014 года было украдено 33 машины.</w:t>
      </w:r>
    </w:p>
    <w:p>
      <w:pPr>
        <w:pStyle w:val="BodyText"/>
      </w:pPr>
      <w:r>
        <w:t xml:space="preserve">С отчетом о проделанной работе по исполнению поручений, данных главой управы на июньской встрече с населением, выступил начальник организационного отдела управы Денис Книпович.</w:t>
      </w:r>
    </w:p>
    <w:p>
      <w:pPr>
        <w:pStyle w:val="BodyText"/>
      </w:pPr>
      <w:r>
        <w:t xml:space="preserve">В завершение встречи глава управы ответил на вопросы жителей района.</w:t>
      </w:r>
    </w:p>
    <w:p>
      <w:pPr>
        <w:pStyle w:val="BodyText"/>
      </w:pPr>
      <w:r>
        <w:t xml:space="preserve">Анна Милова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http://krylatskoe.mos.ru/presscenter/news/detail/2020497.html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2020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2020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2025-07-24T02:30:52Z</dcterms:created>
  <dcterms:modified xsi:type="dcterms:W3CDTF">2025-07-24T02:30:52Z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