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2c18abe998185d955b5ae66e92fe4dbb9ebb5a"/>
    <w:p>
      <w:pPr>
        <w:pStyle w:val="Heading3"/>
      </w:pPr>
      <w:r>
        <w:t xml:space="preserve">"Активный гражданин" - самая масштабная площадка электронных референдумов в мире</w:t>
      </w:r>
    </w:p>
    <w:p>
      <w:pPr>
        <w:pStyle w:val="FirstParagraph"/>
      </w:pPr>
      <w:r>
        <w:t xml:space="preserve">19.05.2015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upload/medialibrary/f89/img_092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21 мая проекту, которым пользуется более миллиона человек, исполняется год. Руководитель аппарата мэра и правительства Москвы Анастасия Ракова, представила итоги работы электронной площадки.</w:t>
      </w:r>
    </w:p>
    <w:p>
      <w:pPr>
        <w:pStyle w:val="BodyText"/>
      </w:pPr>
      <w:r>
        <w:t xml:space="preserve">За год в «Активном гражданине» прошло 580 голосований разного уровня: общегородских, окружных, районных, дворовых. По их итогам принято более 250 управленческих решений.</w:t>
      </w:r>
    </w:p>
    <w:p>
      <w:pPr>
        <w:pStyle w:val="BodyText"/>
      </w:pPr>
      <w:r>
        <w:t xml:space="preserve">Всего в проекте участвует свыше 1 млн. москвичей. «По такому масштабу нет ни одного похожего проекта в мире. Это практически 12% от всех избирателей Москвы», - подчеркнула Анастасия Ракова.</w:t>
      </w:r>
    </w:p>
    <w:p>
      <w:pPr>
        <w:pStyle w:val="BodyText"/>
      </w:pPr>
      <w:r>
        <w:t xml:space="preserve">Кроме того, полмиллиона пользователей скачали соответствующее приложение на свой смартфон. По словам Анастасии Раковой, 80% участников проекта "Активный гражданин" –москвичи в возрасте от 18 до 45 лет. В будущем власти планируют полнее охватить старшую возрастную аудиторию, и тех, кто не пользуются смартфонами. Для таких пользователей уже работает специальный сайт. В перспективе москвичи смогут проголосовать на терминалах (инфоматах), расположенных в районных центрах госуслуг, и через Центры социальных услуг.</w:t>
      </w:r>
    </w:p>
    <w:p>
      <w:pPr>
        <w:pStyle w:val="BodyText"/>
      </w:pPr>
      <w:r>
        <w:t xml:space="preserve">По результатам голосований «Активного гражданина» в Москве создано 25 народных парков, озеленено почти 1 тыс. дворов, запрещена продажа алкоэнергетиков, введено девять новых автобусных маршрутов, обустроено 225 км лыжных трасс и 10 км велодорожек, введены видеонаблюдение в детских садах, SMS-информирование и предварительная запись в центрах госуслуг. Также в 2017 году горожане смогут увидеть новые станции метро «Солнцево», «Новопеределкино» и обновленный стадион «Лужники», дизайн трибун которого они выбрали.</w:t>
      </w:r>
    </w:p>
    <w:p>
      <w:pPr>
        <w:pStyle w:val="BodyText"/>
      </w:pPr>
      <w:r>
        <w:t xml:space="preserve">«Проект реально помогает управлять городом, позволяет на практике повышать управленческую эффективность, - подчеркнула Анастасия Ракова. - Мы теперь имеем возможность более детально изучать мнения москвичей и на основании этого принимать более взвешенные и правильные управленческие решения».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http://krylatskoe.mos.ru/presscenter/news/detail/1870475.html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18704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18704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2023-08-01T12:30:47Z</dcterms:created>
  <dcterms:modified xsi:type="dcterms:W3CDTF">2023-08-01T12:30:47Z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