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769c27881266a96de5f2930e9b91716f959e0"/>
    <w:p>
      <w:pPr>
        <w:pStyle w:val="Heading3"/>
      </w:pPr>
      <w:r>
        <w:t xml:space="preserve">Максим Ликсутов: более 14 тыс. раз автомобилисты оплатили парковку через блиц-приложение «Парковки России»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блиц-версию приложения не нужно скачивать, что особенно удобно для туристов и водителей, которые редко пользуются платными парковками.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Функцию запустили в сентябре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оплатить парковочную сессию через блиц-приложение, нужно отсканировать QR-код на информационном щите на парковке и выбрать блиц-версию, указать номер парковочной зоны, госномер автомобиля и время парковки, ввести номер телефона и внести платеж банковской картой или через Систему быстрых платежей.</w:t>
      </w:r>
    </w:p>
    <w:p>
      <w:pPr>
        <w:pStyle w:val="BodyText"/>
      </w:pPr>
      <w:r>
        <w:br/>
      </w:r>
    </w:p>
    <w:p>
      <w:pPr>
        <w:pStyle w:val="BlockText"/>
      </w:pPr>
      <w:r>
        <w:rPr>
          <w:iCs/>
          <w:i/>
        </w:rPr>
        <w:t xml:space="preserve">«Для удобства иногородних автомобилистов или тех, кто редко паркуется на платных местах, разработали блиц-версию мобильного приложения «Парковки России». С ее помощью можно быстро оплатить стоянку автомобиля. Для этого нужно отсканировать QR-код на информационном щите и запустить блиц-приложение. Продолжим развивать цифровые сервисы для комфорта водителей в соответствии с задачей, которую поставил Мэр Москвы Сергей Собянин»,</w:t>
      </w:r>
      <w:r>
        <w:t xml:space="preserve"> </w:t>
      </w:r>
      <w:r>
        <w:t xml:space="preserve">— отметил Максим Ликсутов.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http://krylatskoe.mos.ru/presscenter/news/detail/13045941.html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45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45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2025-07-17T05:28:34Z</dcterms:created>
  <dcterms:modified xsi:type="dcterms:W3CDTF">2025-07-17T05:28:34Z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