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34bb2abf0c55bcaf828e8ef9e295301a45f24"/>
    <w:p>
      <w:pPr>
        <w:pStyle w:val="Heading3"/>
      </w:pPr>
      <w:r>
        <w:t xml:space="preserve">Максим Ликсутов: 42 млн раз автомобилисты пополнили счет в приложении «Парковки России» через Систему быстрых платежей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55% пользователей выбирают СБП для пополнения парковочного счета.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Функцию запустили 3 года назад. Преимущества оплаты по СБП в том, что деньги зачисляются на счет мгновенно и без комиссии, а также водителям не нужно вводить данные банковской карты.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«Система быстрых платежей — это полностью российская разработка, которую мы интегрировали в приложение «Парковки России». Автомобилисты все чаще пополняют парковочный счет через СБП — с начала года функцией воспользовались 8,6 млн раз. Это на 18% больше, чем за аналогичный период прошлого года. Мы продолжим улучшать цифровые сервисы для удобства и комфорта водителей по задаче Мэра Москвы Сергея Собянина»,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Скачать приложение «Парковки России» можно в AppStore, Google Play, AppGallery и RuStore.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http://krylatskoe.mos.ru/presscenter/news/detail/13026452.html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26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3026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2025-07-24T19:51:10Z</dcterms:created>
  <dcterms:modified xsi:type="dcterms:W3CDTF">2025-07-24T19:51:10Z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