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1c175d2a8ffdf4333de7bf6ac6a2ba9488299"/>
    <w:p>
      <w:pPr>
        <w:pStyle w:val="Heading3"/>
      </w:pPr>
      <w:r>
        <w:t xml:space="preserve">Максим Ликсутов: оплатить уличные парковки в приложении «Парковки России» можно баллами программы «Миллион призов»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09.06.2025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функцию запустили в феврале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это время водители пополнили парковочный счет с помощью баллов городской программы лояльности «Миллион призов» более 94 тыс.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оплатить уличные парковки баллами в приложении «Парковки России», нужно обменять городские баллы, полученные за активность в электронных проектах Москвы, на предложение «Московский паркинг» на сайте «Миллион призов».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Профиль на портале mos.ru и аккаунт в приложении «Парковки России» должны быть привязаны к одному и тому же номеру телефона.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поручению Мэра Москвы Сергея Собянина мы поддерживаем горожан, которые принимают активное участие в жизни столицы. 2 года назад сделали возможным обмен городских баллов на парковочные. Водители активно пользуются этим удобным и приятным способом оплаты парковок»,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http://krylatskoe.mos.ru/presscenter/news/detail/13019113.html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19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19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2025-07-20T22:57:10Z</dcterms:created>
  <dcterms:modified xsi:type="dcterms:W3CDTF">2025-07-20T22:57:10Z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