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6cc2dafa6349dbb9913c7e591c5b22c28c537"/>
    <w:p>
      <w:pPr>
        <w:pStyle w:val="Heading3"/>
      </w:pPr>
      <w:r>
        <w:t xml:space="preserve">Крыши без снега и льда: изменения в Кодекс города Москвы об административных правонарушениях помогут избежать серьезных нарушений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С 14 февраля в силу вступают изменения в Кодекс города Москвы об административных правонарушениях, которые изменяют размер штрафов для юридических лиц за неочищенные от снега и льда кровли нежилых зданий. С данной инициативой выступило Объединение административно-технических инспекций города Москвы (ОАТИ). Соответствующий закон 29 января подписал Мэр Москвы. Как уточнили в ОАТИ, законодательная инициатива была направлена в первую очередь на заботу о жизни и здоровье жителей города.</w:t>
      </w:r>
    </w:p>
    <w:p>
      <w:pPr>
        <w:pStyle w:val="BodyText"/>
      </w:pPr>
      <w:r>
        <w:rPr>
          <w:iCs/>
          <w:i/>
        </w:rPr>
        <w:t xml:space="preserve">«Мы проанализировали количество нарушений за 2024 год, связанных с</w:t>
      </w:r>
      <w:r>
        <w:t xml:space="preserve"> </w:t>
      </w:r>
      <w:r>
        <w:rPr>
          <w:iCs/>
          <w:i/>
        </w:rPr>
        <w:t xml:space="preserve">непринятием мер по очистке крыш от снега и удалению наростов льда на карнизах, крышах, водостоках, и выявили небывалый рост. По сравнению с 2023 годом количество таких нарушений выросло на 341 процент. Данная статистика говорит о том, что существующие меры для юридических лиц являлись неэффективными и не обеспечивали должного превентивного воздействия на недобросовестных собственников. В первую очередь под угрозой оказываются жизнь и здоровье людей. Помимо этого, ущерб может быть нанесен автомобилям, припаркованным рядом с неочищенной кровлей. Страдают и сами здания из-за протечек от неубранного снега»,</w:t>
      </w:r>
      <w:r>
        <w:t xml:space="preserve"> </w:t>
      </w:r>
      <w:r>
        <w:t xml:space="preserve">– рассказал</w:t>
      </w:r>
      <w:r>
        <w:t xml:space="preserve"> </w:t>
      </w:r>
      <w:r>
        <w:rPr>
          <w:bCs/>
          <w:b/>
        </w:rPr>
        <w:t xml:space="preserve">Александр Ларин</w:t>
      </w:r>
      <w:r>
        <w:t xml:space="preserve">.</w:t>
      </w:r>
    </w:p>
    <w:p>
      <w:pPr>
        <w:pStyle w:val="BodyText"/>
      </w:pPr>
      <w:r>
        <w:t xml:space="preserve">До вступления закона в силу штраф для юридических лиц за неочищенную от снега и льда крышу варьировался от 50 тысяч до 200 тысяч рублей. Минимальный порог штрафа позволял некоторым недобросовестным собственникам не беспокоиться об очистке крыш от снега и льда, а просто оплачивать его или дожидаться, когда «Жилищник» уберет снег по муниципальным тарифам.</w:t>
      </w:r>
    </w:p>
    <w:p>
      <w:pPr>
        <w:pStyle w:val="BodyText"/>
      </w:pPr>
      <w:r>
        <w:t xml:space="preserve">Новый размер штрафа за непринятие мер по очистке крыш от снега и льда для юридических лиц составляет от 200 тысяч до 500 тысяч рублей. Изменения закреплены в статье 8.12 Кодекса города Москвы об административных правонарушениях. Для комплексного решения проблемы увеличиваются также и муниципальные тарифы на очистку кровель от снега и наледи.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http://krylatskoe.mos.ru/presscenter/news/detail/12809360.html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809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809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2025-06-20T07:56:16Z</dcterms:created>
  <dcterms:modified xsi:type="dcterms:W3CDTF">2025-06-20T07:56:16Z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