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505609a06d44fc1a4be4ce5ade79d12cbc6bf"/>
    <w:p>
      <w:pPr>
        <w:pStyle w:val="Heading3"/>
      </w:pPr>
      <w:r>
        <w:t xml:space="preserve">2 сентября проводится Неделя профилактики кожных заболеваний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02.09.2024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Неделю со 2 по 8 сентября 2024 года Министерство здравоохранения Российской Федерации объявило Неделей профилактики кожных заболеваний.</w:t>
      </w:r>
    </w:p>
    <w:p>
      <w:pPr>
        <w:pStyle w:val="BodyText"/>
      </w:pPr>
      <w:r>
        <w:rPr>
          <w:bCs/>
          <w:b/>
        </w:rPr>
        <w:t xml:space="preserve">Кожные заболевания</w:t>
      </w:r>
      <w:r>
        <w:t xml:space="preserve"> </w:t>
      </w:r>
      <w:r>
        <w:t xml:space="preserve">— это болезни, поражающие кожный покров и придатки кожи: сальные и потовые железы, ногти, волосы. Каждый человек так или иначе сталкивается с кожными заболеваниями.</w:t>
      </w:r>
    </w:p>
    <w:p>
      <w:pPr>
        <w:pStyle w:val="BodyText"/>
      </w:pPr>
      <w:r>
        <w:rPr>
          <w:bCs/>
          <w:b/>
        </w:rPr>
        <w:t xml:space="preserve">Основные причины возникновения кожных заболеваний:</w:t>
      </w:r>
    </w:p>
    <w:p>
      <w:pPr>
        <w:pStyle w:val="BodyText"/>
      </w:pPr>
      <w:r>
        <w:t xml:space="preserve">несоблюдение гигиены;</w:t>
      </w:r>
    </w:p>
    <w:p>
      <w:pPr>
        <w:pStyle w:val="BodyText"/>
      </w:pPr>
      <w:r>
        <w:t xml:space="preserve">воздействие лекарств, бытовой химии, патологических грибков, вирусов и бактерий;</w:t>
      </w:r>
    </w:p>
    <w:p>
      <w:pPr>
        <w:pStyle w:val="BodyText"/>
      </w:pPr>
      <w:r>
        <w:t xml:space="preserve">сбой работы систем организма, нарушения обмена веществ;</w:t>
      </w:r>
    </w:p>
    <w:p>
      <w:pPr>
        <w:pStyle w:val="BodyText"/>
      </w:pPr>
      <w:r>
        <w:t xml:space="preserve">травматические поражения кожи, например, царапины и ссадины.</w:t>
      </w:r>
    </w:p>
    <w:p>
      <w:pPr>
        <w:pStyle w:val="BodyText"/>
      </w:pPr>
      <w:r>
        <w:rPr>
          <w:bCs/>
          <w:b/>
        </w:rPr>
        <w:t xml:space="preserve">Для предотвращения заражения кожными заболеваниями нужно:</w:t>
      </w:r>
    </w:p>
    <w:p>
      <w:pPr>
        <w:pStyle w:val="BodyText"/>
      </w:pPr>
      <w:r>
        <w:t xml:space="preserve">соблюдение мер гигиены (использование индивидуальных расчесок, бритв, постельного и нательного белья), включая профилактику грибкового поражения кожи и ее придатков;</w:t>
      </w:r>
    </w:p>
    <w:p>
      <w:pPr>
        <w:pStyle w:val="BodyText"/>
      </w:pPr>
      <w:r>
        <w:t xml:space="preserve">самообследование – осмотр кожного покрова, при обнаружении каких- либо изменений, появлении кожных высыпаний обращение к врачу;</w:t>
      </w:r>
    </w:p>
    <w:p>
      <w:pPr>
        <w:pStyle w:val="BodyText"/>
      </w:pPr>
      <w:r>
        <w:t xml:space="preserve">исключение контакта с больными людьми и животными;</w:t>
      </w:r>
    </w:p>
    <w:p>
      <w:pPr>
        <w:pStyle w:val="BodyText"/>
      </w:pPr>
      <w:r>
        <w:t xml:space="preserve">отказ от посещения солярия, разумность пребывания на солнце;</w:t>
      </w:r>
    </w:p>
    <w:p>
      <w:pPr>
        <w:pStyle w:val="BodyText"/>
      </w:pPr>
      <w:r>
        <w:t xml:space="preserve">своевременное обеззараживание ран;</w:t>
      </w:r>
    </w:p>
    <w:p>
      <w:pPr>
        <w:pStyle w:val="BodyText"/>
      </w:pPr>
      <w:r>
        <w:t xml:space="preserve">поддержание общего здоровья органов и систем, включая полноценное и рациональное питание;</w:t>
      </w:r>
    </w:p>
    <w:p>
      <w:pPr>
        <w:pStyle w:val="BodyText"/>
      </w:pPr>
      <w:r>
        <w:t xml:space="preserve">создание благоприятной нервно-психической обстановки;</w:t>
      </w:r>
    </w:p>
    <w:p>
      <w:pPr>
        <w:pStyle w:val="BodyText"/>
      </w:pPr>
      <w:r>
        <w:t xml:space="preserve">использование средств индивидуальной защиты (перчатки, комбинезоны, маски, защитные экраны и т.п.) во время работы с химикатами;</w:t>
      </w:r>
    </w:p>
    <w:p>
      <w:pPr>
        <w:pStyle w:val="BodyText"/>
      </w:pPr>
      <w:r>
        <w:t xml:space="preserve">отказ от самолечения;</w:t>
      </w:r>
    </w:p>
    <w:p>
      <w:pPr>
        <w:pStyle w:val="BodyText"/>
      </w:pPr>
      <w:r>
        <w:t xml:space="preserve">регулярно прохождение профилактических медицинских осмотров и диспансеризации.</w:t>
      </w:r>
    </w:p>
    <w:p>
      <w:pPr>
        <w:pStyle w:val="BodyText"/>
      </w:pPr>
      <w:r>
        <w:t xml:space="preserve">Здоровая кожа зависит и от образа жизни. Негативное влияние на кожу оказывают курение, алкоголь, неправильное питание и избыток солнечных лучей. Инфекционные и неинфекционные заболевания также приводят к ухудшению состояния кожных покровов.</w:t>
      </w:r>
    </w:p>
    <w:p>
      <w:pPr>
        <w:pStyle w:val="BodyText"/>
      </w:pPr>
      <w:r>
        <w:rPr>
          <w:bCs/>
          <w:b/>
        </w:rPr>
        <w:t xml:space="preserve">Главное не занимайтесь самолечением! Даже на первый взгляд «невинные» заболевания могут перейти в хроническую форму, поэтому при появлении подозрений и жалоб стоит обратиться к врачу.</w:t>
      </w:r>
    </w:p>
    <w:p>
      <w:pPr>
        <w:pStyle w:val="BodyText"/>
      </w:pPr>
      <w:r>
        <w:rPr>
          <w:bCs/>
          <w:b/>
        </w:rP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http://krylatskoe.mos.ru/presscenter/news/detail/12546606.html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546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546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2024-11-28T20:15:34Z</dcterms:created>
  <dcterms:modified xsi:type="dcterms:W3CDTF">2024-11-28T20:15:34Z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