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центра-занятости"/>
    <w:p>
      <w:pPr>
        <w:pStyle w:val="Heading3"/>
      </w:pPr>
      <w:r>
        <w:t xml:space="preserve">Информация от центра занятости</w:t>
      </w:r>
    </w:p>
    <w:p>
      <w:pPr>
        <w:pStyle w:val="FirstParagraph"/>
      </w:pPr>
      <w:r>
        <w:t xml:space="preserve">21.03.2014</w:t>
      </w:r>
    </w:p>
    <w:p>
      <w:pPr>
        <w:pStyle w:val="BodyText"/>
      </w:pPr>
      <w:r>
        <w:t xml:space="preserve"> </w:t>
      </w:r>
      <w:r>
        <w:t xml:space="preserve">Если у Вас существует мечта иметь свое предприятие, заниматься пусть маленьким, но своим бизнесом, наш совет: прежде чем браться за дело, загляните в Центр занятости населения ЗАО города Москвы: здесь дают очень полезную информацию.</w:t>
      </w:r>
    </w:p>
    <w:p>
      <w:pPr>
        <w:pStyle w:val="BodyText"/>
      </w:pPr>
      <w:r>
        <w:t xml:space="preserve"> </w:t>
      </w:r>
      <w:r>
        <w:t xml:space="preserve">Было время, когда о бизнесе знали немногие, но подъемы и спады в экономике, сделали привычным явлением безработицу, которая явилась важным стимулом для открытия собственного дела. Сегодня самозанятость становится все более популярной как в мире, так и в России. В 2013 году Россия укрепила свои позиции и заняла 43-е место в рейтинге лучших государств для ведения бизнеса по версии </w:t>
      </w:r>
      <w:r>
        <w:t xml:space="preserve">Bloomberg</w:t>
      </w:r>
      <w:r>
        <w:t xml:space="preserve">, поднявшись за год на 13 позиций.</w:t>
      </w:r>
    </w:p>
    <w:p>
      <w:pPr>
        <w:pStyle w:val="BodyText"/>
      </w:pPr>
      <w:r>
        <w:t xml:space="preserve"> </w:t>
      </w:r>
      <w:r>
        <w:t xml:space="preserve">Чем интересен был 2013 год для жителей Западного округа города Москвы, какие виды предпринимательской деятельности появились в нашем округе? Вооружившись знаниями, умениями, опытом, а главное желанием, 23 безработных гражданина стали предпринимателями, из них 11 человек - индивидуальные предприниматели, 12 человек организовали юридические фирмы, получив, от Центра занятости населения единовременную финансовую помощь в размере 10200 рублей на возмещение регистрационных расходов (госпошлина, изготовление печати, штампа, нотариальные действия и услуги правового и технического характера).</w:t>
      </w:r>
    </w:p>
    <w:p>
      <w:pPr>
        <w:pStyle w:val="BodyText"/>
      </w:pPr>
      <w:r>
        <w:t xml:space="preserve"> </w:t>
      </w:r>
      <w:r>
        <w:t xml:space="preserve">Виды предпринимательской деятельности, которые открыли безработные граждане, самые разнообразные: бухгалтерский учет и аудит, рекламная деятельность, студия танцев, интернет-магазин детских игрушек, благоустройство и озеленение территорий, мясная лавка, кадровое агентство по подбору персонала, туристическая фирма.</w:t>
      </w:r>
    </w:p>
    <w:p>
      <w:pPr>
        <w:pStyle w:val="BodyText"/>
      </w:pPr>
      <w:r>
        <w:t xml:space="preserve"> </w:t>
      </w:r>
      <w:r>
        <w:t xml:space="preserve">В отделе организации самозанятости безработные граждане получили консультации по вопросам организации предпринимательской деятельности, основам бухгалтерского и налогового учета, правовым основам малого и среднего бизнеса, подготовки технико-экономического обоснования, информационные и справочные материалы.</w:t>
      </w:r>
    </w:p>
    <w:p>
      <w:pPr>
        <w:pStyle w:val="BodyText"/>
      </w:pPr>
      <w:r>
        <w:t xml:space="preserve"> </w:t>
      </w:r>
      <w:r>
        <w:t xml:space="preserve">Что мешает заняться своим делом каждому, кто оказался без работы?</w:t>
      </w:r>
    </w:p>
    <w:p>
      <w:pPr>
        <w:pStyle w:val="BodyText"/>
      </w:pPr>
      <w:r>
        <w:t xml:space="preserve"> </w:t>
      </w:r>
      <w:r>
        <w:t xml:space="preserve">Специалисты Центра в 2014 году предоставляют информацию об открытии собственного дела и выплачивают единовременную финансовую помощь при государственной регистрации в качестве юридического лица, индивидуального предпринимателя либо крестьянского (фермерского) хозяйства в размере 10 200 рублей.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Подробную информацию можно получить по телефонам: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8 (499) 249-95-81 Григорьева Лариса Кузьминична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8 (499) 249-86-24 Губарева Марина Валерьевна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http://krylatskoe.mos.ru/presscenter/news/detail/1091945.html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91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91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2024-11-28T00:12:23Z</dcterms:created>
  <dcterms:modified xsi:type="dcterms:W3CDTF">2024-11-28T00:12:23Z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