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07.09.2012</w:t>
      </w:r>
    </w:p>
    <w:p>
      <w:pPr>
        <w:pStyle w:val="BodyText"/>
      </w:pPr>
      <w:r>
        <w:t xml:space="preserve">Окружной комиссией по вопросам градостроительства, землепользования и застройки при Правительстве Москвы в Западном административном округе города Москвы проводятся публичные слушания по рассмотрению проекта для размещения объекта розничной торговли по адресу: Осенний бульвар, вл.12,     корп. 6.</w:t>
      </w:r>
    </w:p>
    <w:p>
      <w:pPr>
        <w:pStyle w:val="BodyText"/>
      </w:pPr>
      <w:r>
        <w:t xml:space="preserve"> </w:t>
      </w:r>
      <w:r>
        <w:t xml:space="preserve">Информационные материалы по теме публичных слушаний представлены на экспозиции по адресу: ул. Крылатские холмы, д. 27, корп. 1 (актовый зал управы района Крылатское).</w:t>
      </w:r>
    </w:p>
    <w:p>
      <w:pPr>
        <w:pStyle w:val="BodyText"/>
      </w:pPr>
      <w:r>
        <w:t xml:space="preserve"> </w:t>
      </w:r>
      <w:r>
        <w:t xml:space="preserve">Экспозиция открыта с 13.09.2012 по 19.09.2012. Часы работы: по рабочим дням с 10.00 до 15.00, по выходным и праздничным дням с 10.00 до 14.00. На выставке проводятся консультации по теме публичных слушаний.</w:t>
      </w:r>
    </w:p>
    <w:p>
      <w:pPr>
        <w:pStyle w:val="BodyText"/>
      </w:pPr>
      <w:r>
        <w:t xml:space="preserve"> </w:t>
      </w:r>
      <w:r>
        <w:t xml:space="preserve">Собрание участников публичных слушаний состоится 20.09.2012 в 18-00 по адресу: ул. Крылатские холмы, д. 27, корп. 1 (актовый зал управы района Крылатское). Время начала регистрации участников: 17-00.</w:t>
      </w:r>
    </w:p>
    <w:p>
      <w:pPr>
        <w:pStyle w:val="BodyText"/>
      </w:pPr>
      <w:r>
        <w:t xml:space="preserve"> </w:t>
      </w:r>
      <w:r>
        <w:t xml:space="preserve">В соответствии с ч. 3 ст. 68 Градостроительного кодекса города Москвы каждый участник публичных слушаний имеет право вносить от своего имени предложения и замечания к обсуждаемому проекту посредством:</w:t>
      </w:r>
    </w:p>
    <w:p>
      <w:pPr>
        <w:pStyle w:val="BodyText"/>
      </w:pPr>
      <w:r>
        <w:t xml:space="preserve"> </w:t>
      </w:r>
      <w:r>
        <w:t xml:space="preserve">- записи в книге (журнале) учета посетителей и записи предложений и замечаний, которая ведется в период работы экспозиции;</w:t>
      </w:r>
    </w:p>
    <w:p>
      <w:pPr>
        <w:pStyle w:val="BodyText"/>
      </w:pPr>
      <w:r>
        <w:t xml:space="preserve"> </w:t>
      </w: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 </w:t>
      </w:r>
      <w:r>
        <w:t xml:space="preserve">- записи в книге (журнале) учета (регистрации) участвующих в собрании участников публичных слушаний;</w:t>
      </w:r>
    </w:p>
    <w:p>
      <w:pPr>
        <w:pStyle w:val="BodyText"/>
      </w:pPr>
      <w:r>
        <w:t xml:space="preserve"> </w:t>
      </w:r>
      <w:r>
        <w:t xml:space="preserve">- подачи в ходе собрания участников публичных слушаний письменных предложений, замечаний представителю окружной комиссии;</w:t>
      </w:r>
    </w:p>
    <w:p>
      <w:pPr>
        <w:pStyle w:val="BodyText"/>
      </w:pPr>
      <w:r>
        <w:t xml:space="preserve"> </w:t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 </w:t>
      </w:r>
      <w:r>
        <w:t xml:space="preserve">Номер контактного справочного телефона Окружной комиссии в Западном административном округе города Москвы</w:t>
      </w:r>
      <w:r>
        <w:rPr>
          <w:bCs/>
          <w:b/>
        </w:rPr>
        <w:t xml:space="preserve">: 8-499-140-88-80.</w:t>
      </w:r>
    </w:p>
    <w:p>
      <w:pPr>
        <w:pStyle w:val="BodyText"/>
      </w:pPr>
      <w:r>
        <w:t xml:space="preserve"> </w:t>
      </w:r>
      <w:r>
        <w:t xml:space="preserve">Почтовый адрес Окружной комиссии в Западном административном округе города Москвы: </w:t>
      </w:r>
      <w:r>
        <w:rPr>
          <w:bCs/>
          <w:b/>
        </w:rPr>
        <w:t xml:space="preserve">121355 г. Москва, ул. И. Франко, д.12.</w:t>
      </w:r>
    </w:p>
    <w:p>
      <w:pPr>
        <w:pStyle w:val="BodyText"/>
      </w:pPr>
      <w:r>
        <w:t xml:space="preserve"> </w:t>
      </w:r>
      <w:r>
        <w:t xml:space="preserve">Электронный адрес Окружной комиссии в Западном административном округе города Москвы: </w:t>
      </w:r>
      <w:hyperlink r:id="rId20">
        <w:r>
          <w:rPr>
            <w:rStyle w:val="Hyperlink"/>
            <w:bCs/>
            <w:b/>
          </w:rPr>
          <w:t xml:space="preserve">senko_81@mail.ru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http://krylatskoe.mos.ru/presscenter/news/detail/1088190.html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088190.html" TargetMode="External" /><Relationship Type="http://schemas.openxmlformats.org/officeDocument/2006/relationships/hyperlink" Id="rId20" Target="mailto:senko_81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088190.html" TargetMode="External" /><Relationship Type="http://schemas.openxmlformats.org/officeDocument/2006/relationships/hyperlink" Id="rId20" Target="mailto:senko_81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2023-11-10T22:35:42Z</dcterms:created>
  <dcterms:modified xsi:type="dcterms:W3CDTF">2023-11-10T22:35:42Z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