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f87c1ad00eca877b0adadfe24db2137e7b437"/>
    <w:p>
      <w:pPr>
        <w:pStyle w:val="Heading3"/>
      </w:pPr>
      <w:r>
        <w:t xml:space="preserve">Храм Рождества Пресвятой Богородицы собрал почти 450 кг вещей для бездомных</w:t>
      </w:r>
    </w:p>
    <w:p>
      <w:pPr>
        <w:pStyle w:val="FirstParagraph"/>
      </w:pPr>
      <w:r>
        <w:t xml:space="preserve">10.11.2021</w:t>
      </w:r>
    </w:p>
    <w:p>
      <w:pPr>
        <w:pStyle w:val="BodyText"/>
      </w:pPr>
      <w:r>
        <w:t xml:space="preserve">В ходе акции по сбору помощи для бездомных людей в храме Рождества Пресвятой Богородицы в Крылатском было собрано 240 килограммов одежды и более 200 килограммов продуктов питания и средств гигиены.</w:t>
      </w:r>
      <w:r>
        <w:br/>
      </w:r>
      <w:r>
        <w:br/>
      </w:r>
      <w:r>
        <w:t xml:space="preserve">В Instagram-аккаунте церкви сообщается, что ее социальная служба передала гуманитарную помощь в Синодальный отдел по церковной благотворительности и социальному служению. Оттуда она поступит в православные благотворительные организации и центры социальной адаптации, оказывающие помощь нуждающимся.</w:t>
      </w:r>
      <w:r>
        <w:br/>
      </w:r>
      <w:r>
        <w:br/>
      </w:r>
      <w:r>
        <w:t xml:space="preserve">В частности, вещи будут переданы в приют для бездомных «Тёплый приём», созданный в 2017 году для оказания помощи бездомным и инвалидам без определенного места жительства.</w:t>
      </w:r>
      <w:r>
        <w:br/>
      </w:r>
      <w:r>
        <w:br/>
      </w:r>
      <w:r>
        <w:t xml:space="preserve">Храм выразил благодарность всем прихожанам, которые приняли участие в благотворительной акции.</w:t>
      </w:r>
    </w:p>
    <w:p>
      <w:pPr>
        <w:pStyle w:val="BodyText"/>
      </w:pPr>
      <w:r>
        <w:t xml:space="preserve">-- Фото: сайт храма Рождества Пресвятой Богородицы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http://krylatskoe.mos.ru/presscenter/news/detail/10386041.html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386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386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2025-07-04T05:48:36Z</dcterms:created>
  <dcterms:modified xsi:type="dcterms:W3CDTF">2025-07-04T05:48:36Z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