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bdbfbef3207dd42a2656ea8278e51eb252e34"/>
    <w:p>
      <w:pPr>
        <w:pStyle w:val="Heading3"/>
      </w:pPr>
      <w:r>
        <w:t xml:space="preserve">В «Активном гражданине» можно проголосовать по проектам благоустройства московских улиц и парков — Собянин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t xml:space="preserve">В Москве по итогам серии голосований в проекте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в план благоустройства внесут тысячи дворов, скверов и природных территорий. Об этом сообщил мэр Сергей Собянин.</w:t>
      </w:r>
    </w:p>
    <w:p>
      <w:pPr>
        <w:pStyle w:val="BodyText"/>
      </w:pPr>
      <w:r>
        <w:t xml:space="preserve">«В ближайшие недели в проекте «Активный гражданин» пройдет серия голосований, в ходе которых жители города смогут высказать свое мнение по проектам благоустройства конкретных улиц и парков. По итогам голосований примем окончательное решение о формировании программы создания качественной городской среды на 2022 год», — подчеркнул он.</w:t>
      </w:r>
    </w:p>
    <w:p>
      <w:pPr>
        <w:pStyle w:val="BodyText"/>
      </w:pPr>
      <w:r>
        <w:t xml:space="preserve">Природно-исторический парк «Покровское-Стрешнево» считается одним из наиболее сложных объектов из тех, что планируют привести в порядок в следующем году. Его площадь составляет свыше 200 гектаров. Собянин отметил, что благоустройство парка будет максимально бережным и щадящим.</w:t>
      </w:r>
    </w:p>
    <w:p>
      <w:pPr>
        <w:pStyle w:val="BodyText"/>
      </w:pPr>
      <w:r>
        <w:t xml:space="preserve">Основная часть останется естественной заповедной зоной. Активные виды отдыха будут сконцентрированы на территориях, прилегающих к жилым районам и транспортным магистралям.</w:t>
      </w:r>
    </w:p>
    <w:p>
      <w:pPr>
        <w:pStyle w:val="BodyText"/>
      </w:pPr>
      <w:r>
        <w:t xml:space="preserve">Фото: mos.ru</w:t>
      </w:r>
    </w:p>
    <w:bookmarkStart w:id="22" w:name="section"/>
    <w:p>
      <w:pPr>
        <w:pStyle w:val="Heading4"/>
      </w:pPr>
      <w:hyperlink r:id="rId21"/>
    </w:p>
    <w:bookmarkEnd w:id="22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http://krylatskoe.mos.ru/presscenter/news/detail/10376646.html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0376646.html" TargetMode="External" /><Relationship Type="http://schemas.openxmlformats.org/officeDocument/2006/relationships/hyperlink" Id="rId20" Target="https://ag.mos.ru/poll/12135" TargetMode="External" /><Relationship Type="http://schemas.openxmlformats.org/officeDocument/2006/relationships/hyperlink" Id="rId21" Target="https://gazeta.krl-uprava.ru/ne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0376646.html" TargetMode="External" /><Relationship Type="http://schemas.openxmlformats.org/officeDocument/2006/relationships/hyperlink" Id="rId20" Target="https://ag.mos.ru/poll/12135" TargetMode="External" /><Relationship Type="http://schemas.openxmlformats.org/officeDocument/2006/relationships/hyperlink" Id="rId21" Target="https://gazeta.krl-uprava.ru/ne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2025-07-04T22:45:38Z</dcterms:created>
  <dcterms:modified xsi:type="dcterms:W3CDTF">2025-07-04T22:45:38Z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