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ef30295631020cd1731efcd1b599502cde444a"/>
    <w:p>
      <w:pPr>
        <w:pStyle w:val="Heading3"/>
      </w:pPr>
      <w:r>
        <w:t xml:space="preserve">Международной просветительской акции «Большой этнографический диктант-2021»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«Народов много – страна одна!» - под таким лозунгом уже в шестой раз состоится Международная просветительская акция «Большой этнографический диктант». Акция проводится в единый период – с 3 по 7 ноября 2021 года в онлайн-формате на сайте www.miretno.ru и традиционно приурочена к празднованию Дню народного Единства.</w:t>
      </w:r>
    </w:p>
    <w:p>
      <w:pPr>
        <w:pStyle w:val="BodyText"/>
      </w:pPr>
      <w:r>
        <w:t xml:space="preserve">Диктант позволит не только оценить уровень этнографической грамотности населения, их знания о народах, проживающих в России, но и обратит внимание широкой общественности к вопросам межнационального мира и согласия.</w:t>
      </w:r>
    </w:p>
    <w:p>
      <w:pPr>
        <w:pStyle w:val="BodyText"/>
      </w:pPr>
      <w:r>
        <w:t xml:space="preserve">Участниками Диктанта могут стать все желающие жители России и зарубежных стран.</w:t>
      </w:r>
    </w:p>
    <w:p>
      <w:pPr>
        <w:pStyle w:val="BodyText"/>
      </w:pPr>
      <w:r>
        <w:t xml:space="preserve">Рабочие языки Диктанта – русский, английский, испанский.</w:t>
      </w:r>
    </w:p>
    <w:p>
      <w:pPr>
        <w:pStyle w:val="BodyText"/>
      </w:pPr>
      <w:r>
        <w:t xml:space="preserve">Задания будут опубликованы в 00.01 час. 3 ноября 2021 года (по моск.вр.) на официальном сайте Большого этнографического диктанта www.miretno.ru.</w:t>
      </w:r>
    </w:p>
    <w:p>
      <w:pPr>
        <w:pStyle w:val="BodyText"/>
      </w:pPr>
      <w:r>
        <w:t xml:space="preserve">Задания Диктанта оформлены в виде теста и включают в себя:</w:t>
      </w:r>
    </w:p>
    <w:p>
      <w:pPr>
        <w:pStyle w:val="BodyText"/>
      </w:pPr>
      <w:r>
        <w:t xml:space="preserve">- 20 вопросов – общефедеральная часть Диктанта, единая для всех участников;</w:t>
      </w:r>
    </w:p>
    <w:p>
      <w:pPr>
        <w:pStyle w:val="BodyText"/>
      </w:pPr>
      <w:r>
        <w:t xml:space="preserve">- 10 вопросов – региональная часть Диктанта, уникальная для каждого субъекта Российской Федерации;</w:t>
      </w:r>
    </w:p>
    <w:p>
      <w:pPr>
        <w:pStyle w:val="BodyText"/>
      </w:pPr>
      <w:r>
        <w:t xml:space="preserve">- 30 вопросов – зарубежная часть вопросов, единая для всех участников за пределами Российской Федерации.</w:t>
      </w:r>
    </w:p>
    <w:p>
      <w:pPr>
        <w:pStyle w:val="BodyText"/>
      </w:pPr>
      <w:r>
        <w:t xml:space="preserve">Максимальная сумма баллов за выполнение всех заданий – 100.</w:t>
      </w:r>
    </w:p>
    <w:p>
      <w:pPr>
        <w:pStyle w:val="BodyText"/>
      </w:pPr>
      <w:r>
        <w:t xml:space="preserve">Время прохождения Диктанта – 45 минут.</w:t>
      </w:r>
    </w:p>
    <w:p>
      <w:pPr>
        <w:pStyle w:val="BodyText"/>
      </w:pPr>
      <w:r>
        <w:t xml:space="preserve">После прохождения Диктанта участник получает личный результат с анализом ответов. Сертификат участника с указанием набранных баллов формируется сразу после прохождения Диктанта в электронном виде, с возможностью рассылки его на электронную почту.</w:t>
      </w:r>
    </w:p>
    <w:p>
      <w:pPr>
        <w:pStyle w:val="BodyText"/>
      </w:pPr>
      <w:r>
        <w:t xml:space="preserve">Диктант впервые прошел 4 октября 2016 года, участие в нём приняли 90 000 жителей России. А уже в 2020 году к Акции присоединились 1 742 661 человек из всех регионов России и 123 стран мира.</w:t>
      </w:r>
    </w:p>
    <w:p>
      <w:pPr>
        <w:pStyle w:val="BodyText"/>
      </w:pPr>
      <w:r>
        <w:t xml:space="preserve">Организаторами «Большого этнографического диктанта» выступают Федеральное агентство по делам национальностей и Министерство национальной политики Удмуртской Республики.</w:t>
      </w:r>
    </w:p>
    <w:p>
      <w:pPr>
        <w:pStyle w:val="BodyText"/>
      </w:pPr>
      <w:r>
        <w:t xml:space="preserve">Подробную информацию о Международной просветительской акции «Большой этнографический диктант» можно узнать на сайте:</w:t>
      </w:r>
      <w:r>
        <w:t xml:space="preserve"> </w:t>
      </w:r>
      <w:hyperlink r:id="rId20">
        <w:r>
          <w:rPr>
            <w:rStyle w:val="Hyperlink"/>
          </w:rPr>
          <w:t xml:space="preserve">www.miretno.ru</w:t>
        </w:r>
      </w:hyperlink>
    </w:p>
    <w:p>
      <w:pPr>
        <w:pStyle w:val="BodyText"/>
      </w:pPr>
      <w:r>
        <w:t xml:space="preserve">Официальные группы в социальных сетях:</w:t>
      </w:r>
    </w:p>
    <w:p>
      <w:pPr>
        <w:pStyle w:val="BodyText"/>
      </w:pPr>
      <w:r>
        <w:t xml:space="preserve">ВКонтакте -</w:t>
      </w:r>
      <w:r>
        <w:t xml:space="preserve"> </w:t>
      </w:r>
      <w:hyperlink r:id="rId21">
        <w:r>
          <w:rPr>
            <w:rStyle w:val="Hyperlink"/>
          </w:rPr>
          <w:t xml:space="preserve">https://vk.com/miretno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http://krylatskoe.mos.ru/presscenter/news/detail/10282804.html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282804.html" TargetMode="External" /><Relationship Type="http://schemas.openxmlformats.org/officeDocument/2006/relationships/hyperlink" Id="rId20" Target="http://www.miretno.tu/" TargetMode="External" /><Relationship Type="http://schemas.openxmlformats.org/officeDocument/2006/relationships/hyperlink" Id="rId21" Target="https://vk.com/miret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282804.html" TargetMode="External" /><Relationship Type="http://schemas.openxmlformats.org/officeDocument/2006/relationships/hyperlink" Id="rId20" Target="http://www.miretno.tu/" TargetMode="External" /><Relationship Type="http://schemas.openxmlformats.org/officeDocument/2006/relationships/hyperlink" Id="rId21" Target="https://vk.com/miret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2025-07-19T15:44:07Z</dcterms:created>
  <dcterms:modified xsi:type="dcterms:W3CDTF">2025-07-19T15:44:07Z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