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6dbd622960b285f8cd9123dbe5600e6698255"/>
    <w:p>
      <w:pPr>
        <w:pStyle w:val="Heading3"/>
      </w:pPr>
      <w:r>
        <w:t xml:space="preserve">Государственный пожарный надзор МЧС России контролирует порядка двух миллионов объектов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t xml:space="preserve">18 июля почти 12 тысяч сотрудников Государственного пожарного надзора МЧС России отмечают профессиональный праздник. К своему 97-летию служба претерпела серьезные изменения. Поистине, переломным периодом стали 2020-2021 годы. В это время проведена административная реформа контрольной надзорной деятельности: обновлены все базовые законы и подзаконные нормативные правовые акты, принят Федеральный закон «О государственном контроле (надзоре) и муниципальном контроле в Российской Федерации». Теперь эффективность деятельности органов госпожнадзора оценивается не по количеству проверок, а по реальной работе специалистов и достигнутым результатам.</w:t>
      </w:r>
    </w:p>
    <w:p>
      <w:pPr>
        <w:pStyle w:val="BodyText"/>
      </w:pPr>
      <w:r>
        <w:t xml:space="preserve">Неизменной остается цель надзорной деятельности - минимизация пожарных рисков, снижение количества трагических случаев и материального ущерба. «За первое полугодие по сравнению с аналогичным периодом прошлого года на 16% снизилось количество пожаров: произошло более 69 тысяч пожаров в зданиях и сооружениях. Из этого количества в 70% случаях горели частные дома и квартиры – это не поднадзорная для инспекторов МЧС России среда. Контролировать вопросы безопасности здесь могут лишь сами собственники, зайти в жилье даже в целях профилактики сотрудники МЧС России не могут. Только сознательность со стороны самих граждан и пропаганда пожарной безопасности - с нашей могут переломить ситуацию», - отметил глава МЧС России Александр Куренков.</w:t>
      </w:r>
    </w:p>
    <w:p>
      <w:pPr>
        <w:pStyle w:val="BodyText"/>
      </w:pPr>
      <w:r>
        <w:t xml:space="preserve">Современный надзор делает упор на предупреждение и разъяснительную работу. Цель инспектора не наказать руководителя объекта, а дать рекомендации и рассказать, как правильно обеспечить пожарную безопасность. Самое пристальное внимание в работе уделяется объектам с массовым пребыванием людей, здравоохранения и образования. Инспекторы работают в школах, детских лагерях, беседуют с детьми, проводят тематические конкурсы, встречаются с населением по месту их жительства.</w:t>
      </w:r>
    </w:p>
    <w:p>
      <w:pPr>
        <w:pStyle w:val="BodyText"/>
      </w:pPr>
      <w:r>
        <w:t xml:space="preserve">Накануне профессионального праздника сотрудники Главного управления МЧС России по Тюменской области рассказали горожанам о современных технологиях предупреждения и тушения пожаров и организовали на центральной площади Тюмени музыкальный подарок в исполнении духового оркестра. Под звуки вальса и танго инспекторы ГПН вручили всем присутствующим памятки, подробно рассказали об устройстве и установке автономных пожарных извещателях, подарив несколько гостям мероприятия. Завершил праздник символический водяной салют из пожарного ствола, освеживший всех желающих в жаркий июльский день.</w:t>
      </w:r>
    </w:p>
    <w:p>
      <w:pPr>
        <w:pStyle w:val="BodyText"/>
      </w:pPr>
      <w:r>
        <w:t xml:space="preserve">Одно из направлений деятельности сотрудников Государственного пожарного надзора - проведение дознания по делам о пожарах: исследуются обстоятельства возгорания, устанавливаются причины, условия и виновники произошедшего. За последние полгода инспекторы Госпожнадзора МЧС России в Костромской области рассмотрели более 1300 сообщений о происшествиях, из которых 406 - о пожарах.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http://krylatskoe.mos.ru/presscenter/news-on-main/detail/12483597.html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83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83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2025-07-24T09:26:54Z</dcterms:created>
  <dcterms:modified xsi:type="dcterms:W3CDTF">2025-07-24T09:26:54Z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