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054daf6bc4270e38bad6f4ab4dbb54ef79214c"/>
    <w:p>
      <w:pPr>
        <w:pStyle w:val="Heading3"/>
      </w:pPr>
      <w:r>
        <w:t xml:space="preserve">У каждого из нас много лиц, сосуществующих друг с другом…</w:t>
      </w:r>
    </w:p>
    <w:p>
      <w:pPr>
        <w:pStyle w:val="FirstParagraph"/>
      </w:pPr>
      <w:r>
        <w:t xml:space="preserve">03.07.2024</w:t>
      </w:r>
    </w:p>
    <w:p>
      <w:pPr>
        <w:pStyle w:val="BodyText"/>
      </w:pPr>
      <w:r>
        <w:rPr>
          <w:bCs/>
          <w:b/>
        </w:rPr>
        <w:t xml:space="preserve">Сотрудники 5 РОНПР Управления по ЗАО ГУ МЧС России по Москве присоединились к Дню донора, прошедшего 3 июля в Технопарке «Сколково».</w:t>
      </w:r>
    </w:p>
    <w:p>
      <w:pPr>
        <w:pStyle w:val="BodyText"/>
      </w:pPr>
      <w:r>
        <w:t xml:space="preserve">Переливание крови и её компонентов позволяет ежегодно спасать миллионы человеческих жизней. Донорская кровь необходима людям, страдающим различными заболеваниями и перенесшим сложные медицинские и хирургические процедуры.</w:t>
      </w:r>
    </w:p>
    <w:p>
      <w:pPr>
        <w:pStyle w:val="BodyText"/>
      </w:pPr>
      <w:r>
        <w:t xml:space="preserve">Фото: Пресс-служба Управления по ЗАО ГУ МЧС России по г.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http://krylatskoe.mos.ru/presscenter/news-on-main/detail/12462608.html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-on-main/detail/124626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-on-main/detail/124626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2024-12-02T23:52:16Z</dcterms:created>
  <dcterms:modified xsi:type="dcterms:W3CDTF">2024-12-02T23:52:16Z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