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f2840aa6720a9185954bb598d16916ebdfeaf4"/>
    <w:p>
      <w:pPr>
        <w:pStyle w:val="Heading3"/>
      </w:pPr>
      <w:r>
        <w:t xml:space="preserve">МЧС России: более 1500 пляжей уже открыты для отдыхающих</w:t>
      </w:r>
    </w:p>
    <w:p>
      <w:pPr>
        <w:pStyle w:val="FirstParagraph"/>
      </w:pPr>
      <w:r>
        <w:t xml:space="preserve">11.06.2024</w:t>
      </w:r>
    </w:p>
    <w:p>
      <w:pPr>
        <w:pStyle w:val="BodyText"/>
      </w:pPr>
      <w:r>
        <w:t xml:space="preserve">10 июня в ТАСС состоялась пресс-конференция по вопросам безопасного отдыха на воде.</w:t>
      </w:r>
    </w:p>
    <w:p>
      <w:pPr>
        <w:pStyle w:val="BodyText"/>
      </w:pPr>
      <w:r>
        <w:t xml:space="preserve">Начальник отдела Государственной инспекции по маломерным судам Управления безопасности на водных объектах МЧС России Андрей Печенин рассказал о мерах безопасности на водоемах в купальный сезон.</w:t>
      </w:r>
    </w:p>
    <w:p>
      <w:pPr>
        <w:pStyle w:val="BodyText"/>
      </w:pPr>
      <w:r>
        <w:t xml:space="preserve">15 июня Государственной инспекции по маломерным судам МЧС России отметит 40-летний юбилей. Все это время сотрудники ведут непрерывную пропаганду безопасного поведения на воде, контролируют соблюдение установленных требований на пляжах и зонах отдыха. В последних можно только отдыхать на берегу в то время, как на пляжах можно купаться в специальном участке акватории. Дно мест для купания обследуется и очищается водолазами. Ежегодно собственники декларируют выполнение обязательных требований в местах массового отдыха у воды. В течение купального сезона инспекторы ГИМС МЧС России проверяют выполнение и соблюдение всех законных требований. Информацию о наличии пляжей и зон отдыха можно уточнить на официальном сайте муниципалитета или территориального подразделения МЧС России.</w:t>
      </w:r>
    </w:p>
    <w:p>
      <w:pPr>
        <w:pStyle w:val="BodyText"/>
      </w:pPr>
      <w:r>
        <w:t xml:space="preserve">В настоящее время задекларировано почти 3 тысячи пляжей, половина из них уже открыты для отдыхающих. Почти такие же показатели были в прошлом году. При этом наибольшее количество неизменно на юге России: в Краснодарском крае и Крыму.</w:t>
      </w:r>
    </w:p>
    <w:p>
      <w:pPr>
        <w:pStyle w:val="BodyText"/>
      </w:pPr>
      <w:r>
        <w:t xml:space="preserve">Все лето инспекторы ГИМС МЧС России патрулируют места интенсивного судоходства и активного использования маломерных судов, а также пляжи и места массового отдыха людей на водоемах. Однако нарушение правил безопасности самими отдыхающими становится причиной трагедии. С начала лета на акваториях произошло уже 200 происшествий, в которых погибли 178 человек, спасены 42. При использовании маломерных судов погибли 43 человека. В большинстве случаев к авариям с лодками и гидроциклами привели пренебрежение спасательными средствами, неумелое маневрирование, отсутствие наблюдения за окружающей обстановкой, плавание в сложных или не подходящих гидрометеоусловиях. Кроме того, из-за неправильного размещения людей и грузов маломерные суда переворачиваются.</w:t>
      </w:r>
    </w:p>
    <w:p>
      <w:pPr>
        <w:pStyle w:val="BodyText"/>
      </w:pPr>
      <w:r>
        <w:t xml:space="preserve">Купание в необорудованном или запрещенном месте, алкоголь, перегрев, дети без присмотра, подплывание к судам – вот типичный перечень причин трагедий на воде летом. Несоблюдение установленных правил и легкомысленное отношение к возможным рискам чаще всего имеют печальные последствия.</w:t>
      </w:r>
    </w:p>
    <w:p>
      <w:pPr>
        <w:pStyle w:val="BodyText"/>
      </w:pPr>
      <w:r>
        <w:t xml:space="preserve">МЧС России призывает не оставлять детей без присмотра на берегу и в воде. Отправляясь на водную прогулку, надевайте спасательный жилет. Количество индивидуальных средств спасения на лодке или гидроцикле должно соответствовать количеству пассажиров, включая судоводителя.</w:t>
      </w:r>
    </w:p>
    <w:p>
      <w:pPr>
        <w:pStyle w:val="BodyText"/>
      </w:pPr>
      <w:r>
        <w:t xml:space="preserve">Фото: Пресс-служба МЧС России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http://krylatskoe.mos.ru/presscenter/news-on-main/detail/12416838.html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-on-main/detail/124168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-on-main/detail/124168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2024-12-05T10:53:37Z</dcterms:created>
  <dcterms:modified xsi:type="dcterms:W3CDTF">2024-12-05T10:53:37Z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