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ad814affb331c04f91c1704940336c808ca78"/>
    <w:p>
      <w:pPr>
        <w:pStyle w:val="Heading3"/>
      </w:pPr>
      <w:r>
        <w:t xml:space="preserve">Следственный комитет распространил в соцсети видеоролик по проблемам молодежного экстремизма</w:t>
      </w:r>
    </w:p>
    <w:p>
      <w:pPr>
        <w:pStyle w:val="FirstParagraph"/>
      </w:pPr>
      <w:r>
        <w:t xml:space="preserve">11.06.2019</w:t>
      </w:r>
    </w:p>
    <w:p>
      <w:pPr>
        <w:pStyle w:val="BodyText"/>
      </w:pPr>
      <w:r>
        <w:t xml:space="preserve">Подготовленный Следственным комитетом России с участием Информационного центра НАК видеоролик посвящен проблеме молодежного радикализма - теме, которая сегодня обсуждается открыто и непредвзято. Восприимчивая ко всему новому, молодежь быстро впитывает информацию, которая кажется ей важной и интересной. Ввиду отсутствия жизненного опыта очень легко ошибиться, особенно если в дело вступают люди, чья цель – завербовать или втянуть молодых людей в свою «игру», выходящую за пределы закона.</w:t>
      </w:r>
    </w:p>
    <w:p>
      <w:pPr>
        <w:pStyle w:val="BodyText"/>
      </w:pPr>
      <w:r>
        <w:t xml:space="preserve">Что делать с молодыми людьми, которые хотят коренным образом изменить жизненный и ценностный уклад общества в соответствии со своими представлениями и готовы добиваться этого любыми методами? Как поставить на службу обществу естественное стремление молодежи к переменам? Как уберечь юные судьбы от непоправимых, необдуманных шагов? Как обеспечить между поколениями преемственность, избежав конфронтации? Эти и многие другие вопросы обсудили ведущий и гости программы «СЛЕДОВАТЕЛЬНО».</w:t>
      </w:r>
    </w:p>
    <w:p>
      <w:pPr>
        <w:pStyle w:val="BodyText"/>
      </w:pPr>
      <w:r>
        <w:t xml:space="preserve">Материал подготовлен</w:t>
      </w:r>
      <w:r>
        <w:t xml:space="preserve"> </w:t>
      </w:r>
      <w:hyperlink r:id="rId20">
        <w:r>
          <w:rPr>
            <w:rStyle w:val="Hyperlink"/>
          </w:rPr>
          <w:t xml:space="preserve">Следственным комитетом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http://krylatskoe.mos.ru/counter-terrorism/news/detail/8147250.html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counter-terrorism/news/detail/8147250.html" TargetMode="External" /><Relationship Type="http://schemas.openxmlformats.org/officeDocument/2006/relationships/hyperlink" Id="rId20" Target="http://www.sledco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counter-terrorism/news/detail/8147250.html" TargetMode="External" /><Relationship Type="http://schemas.openxmlformats.org/officeDocument/2006/relationships/hyperlink" Id="rId20" Target="http://www.sledco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2024-12-03T10:57:41Z</dcterms:created>
  <dcterms:modified xsi:type="dcterms:W3CDTF">2024-12-03T10:57:41Z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