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67a0444cfe930d85207cea37badbc141528922"/>
    <w:p>
      <w:pPr>
        <w:pStyle w:val="Heading3"/>
      </w:pPr>
      <w:r>
        <w:t xml:space="preserve">Памятка по правилам поведения при опасности возникновения и возникновении террористического акта</w:t>
      </w:r>
    </w:p>
    <w:p>
      <w:pPr>
        <w:pStyle w:val="FirstParagraph"/>
      </w:pPr>
      <w:r>
        <w:t xml:space="preserve">13.07.2021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http://krylatskoe.mos.ru/counter-terrorism/news/detail/10101587.html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101015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counter-terrorism/news/detail/101015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2023-07-26T07:24:32Z</dcterms:created>
  <dcterms:modified xsi:type="dcterms:W3CDTF">2023-07-26T07:24:32Z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