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7b42c7cc68d590442903c88ce88e67f274949"/>
    <w:p>
      <w:pPr>
        <w:pStyle w:val="Heading3"/>
      </w:pPr>
      <w:r>
        <w:t xml:space="preserve">Распоряжение № 42-р от 18 июня 2018 года. Об утверждении плана мероприятий по противодействию коррупции на 2018-2019 годы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http://krylatskoe.mos.ru/anti-corruption/plans-papers-reports-reviews-static-information-on-combating-corruption/detail/7775860.html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plans-papers-reports-reviews-static-information-on-combating-corruption/detail/7775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plans-papers-reports-reviews-static-information-on-combating-corruption/detail/7775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2023-12-21T08:20:40Z</dcterms:created>
  <dcterms:modified xsi:type="dcterms:W3CDTF">2023-12-21T08:20:40Z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