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для-водителя-велосипеда"/>
    <w:p>
      <w:pPr>
        <w:pStyle w:val="Heading3"/>
      </w:pPr>
      <w:r>
        <w:t xml:space="preserve">Памятка для водителя велосипеда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drawing>
          <wp:inline>
            <wp:extent cx="5334000" cy="7567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памятка%20для%20велосипедис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7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http://krylatskoe.mos.ru/about/horizons-district/detail/9026258.html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9026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9026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2025-07-03T05:37:14Z</dcterms:created>
  <dcterms:modified xsi:type="dcterms:W3CDTF">2025-07-03T05:37:14Z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