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9cd2255c292e29490f785f04b599e1333751e"/>
    <w:p>
      <w:pPr>
        <w:pStyle w:val="Heading3"/>
      </w:pPr>
      <w:r>
        <w:t xml:space="preserve">Заседание районной комиссии по оказанию адресной социальной помощи жителям района Крылатское</w:t>
      </w:r>
    </w:p>
    <w:p>
      <w:pPr>
        <w:pStyle w:val="FirstParagraph"/>
      </w:pPr>
      <w:r>
        <w:t xml:space="preserve">31.01.2020</w:t>
      </w:r>
    </w:p>
    <w:p>
      <w:pPr>
        <w:pStyle w:val="BodyText"/>
      </w:pPr>
      <w:r>
        <w:t xml:space="preserve">29 января в управе района Крылатское состоялось заседание районной комиссии по оказанию адресной социальной помощи жителям района Крылатское. Комиссией было рассмотрено более 400 заявлений. Все заявления рассмотрены и по всем принято коллегиальное решение.</w:t>
      </w:r>
    </w:p>
    <w:p>
      <w:pPr>
        <w:pStyle w:val="BodyText"/>
      </w:pPr>
      <w:r>
        <w:drawing>
          <wp:inline>
            <wp:extent cx="3007087" cy="22522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646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087" cy="2252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http://krylatskoe.mos.ru/about/horizons-district/detail/8659229.html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8659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about/horizons-district/detail/8659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2025-07-15T14:12:16Z</dcterms:created>
  <dcterms:modified xsi:type="dcterms:W3CDTF">2025-07-15T14:12:16Z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